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20" w:type="dxa"/>
        <w:tblCellMar>
          <w:top w:w="40" w:type="dxa"/>
          <w:left w:w="40" w:type="dxa"/>
          <w:bottom w:w="40" w:type="dxa"/>
          <w:right w:w="40" w:type="dxa"/>
        </w:tblCellMar>
        <w:tblLook w:val="04A0" w:firstRow="1" w:lastRow="0" w:firstColumn="1" w:lastColumn="0" w:noHBand="0" w:noVBand="1"/>
      </w:tblPr>
      <w:tblGrid>
        <w:gridCol w:w="3633"/>
        <w:gridCol w:w="5387"/>
      </w:tblGrid>
      <w:tr w:rsidR="00CE74F4" w:rsidRPr="00CE74F4" w14:paraId="2AC52416" w14:textId="77777777" w:rsidTr="00CE74F4">
        <w:trPr>
          <w:tblCellSpacing w:w="20" w:type="dxa"/>
        </w:trPr>
        <w:tc>
          <w:tcPr>
            <w:tcW w:w="500" w:type="pct"/>
            <w:vMerge w:val="restart"/>
            <w:hideMark/>
          </w:tcPr>
          <w:p w14:paraId="393C9F3B" w14:textId="77777777" w:rsidR="00CE74F4" w:rsidRPr="00CE74F4" w:rsidRDefault="00CE74F4" w:rsidP="00CE74F4">
            <w:pPr>
              <w:rPr>
                <w:rFonts w:ascii="Times New Roman" w:eastAsia="Times New Roman" w:hAnsi="Times New Roman" w:cs="Times New Roman"/>
                <w:lang w:val="en-AU"/>
              </w:rPr>
            </w:pPr>
            <w:bookmarkStart w:id="0" w:name="disp0"/>
            <w:bookmarkStart w:id="1" w:name="_GoBack"/>
            <w:bookmarkEnd w:id="0"/>
            <w:bookmarkEnd w:id="1"/>
            <w:r w:rsidRPr="00CE74F4">
              <w:rPr>
                <w:rFonts w:ascii="Times New Roman" w:eastAsia="Times New Roman" w:hAnsi="Times New Roman" w:cs="Times New Roman"/>
                <w:noProof/>
                <w:color w:val="0000FF"/>
                <w:lang w:val="en-US"/>
              </w:rPr>
              <w:drawing>
                <wp:inline distT="0" distB="0" distL="0" distR="0" wp14:anchorId="6CE117D5" wp14:editId="125C39B2">
                  <wp:extent cx="2218055" cy="1456055"/>
                  <wp:effectExtent l="0" t="0" r="0" b="4445"/>
                  <wp:docPr id="1" name="Picture 1" descr="PacLI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LI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8055" cy="1456055"/>
                          </a:xfrm>
                          <a:prstGeom prst="rect">
                            <a:avLst/>
                          </a:prstGeom>
                          <a:noFill/>
                          <a:ln>
                            <a:noFill/>
                          </a:ln>
                        </pic:spPr>
                      </pic:pic>
                    </a:graphicData>
                  </a:graphic>
                </wp:inline>
              </w:drawing>
            </w:r>
          </w:p>
        </w:tc>
        <w:tc>
          <w:tcPr>
            <w:tcW w:w="4000" w:type="pct"/>
            <w:hideMark/>
          </w:tcPr>
          <w:p w14:paraId="65B57578" w14:textId="77777777" w:rsidR="00CE74F4" w:rsidRPr="00CE74F4" w:rsidRDefault="0032580C" w:rsidP="00CE74F4">
            <w:pPr>
              <w:rPr>
                <w:rFonts w:ascii="Times New Roman" w:eastAsia="Times New Roman" w:hAnsi="Times New Roman" w:cs="Times New Roman"/>
                <w:lang w:val="en-AU"/>
              </w:rPr>
            </w:pPr>
            <w:hyperlink r:id="rId6" w:history="1">
              <w:r w:rsidR="00CE74F4" w:rsidRPr="00CE74F4">
                <w:rPr>
                  <w:rFonts w:ascii="Times New Roman" w:eastAsia="Times New Roman" w:hAnsi="Times New Roman" w:cs="Times New Roman"/>
                  <w:color w:val="0000FF"/>
                  <w:sz w:val="20"/>
                  <w:szCs w:val="20"/>
                  <w:u w:val="single"/>
                  <w:lang w:val="en-AU"/>
                </w:rPr>
                <w:t>Home</w:t>
              </w:r>
            </w:hyperlink>
            <w:r w:rsidR="00CE74F4" w:rsidRPr="00CE74F4">
              <w:rPr>
                <w:rFonts w:ascii="Times New Roman" w:eastAsia="Times New Roman" w:hAnsi="Times New Roman" w:cs="Times New Roman"/>
                <w:sz w:val="20"/>
                <w:szCs w:val="20"/>
                <w:lang w:val="en-AU"/>
              </w:rPr>
              <w:t xml:space="preserve"> | </w:t>
            </w:r>
            <w:hyperlink r:id="rId7" w:history="1">
              <w:r w:rsidR="00CE74F4" w:rsidRPr="00CE74F4">
                <w:rPr>
                  <w:rFonts w:ascii="Times New Roman" w:eastAsia="Times New Roman" w:hAnsi="Times New Roman" w:cs="Times New Roman"/>
                  <w:color w:val="0000FF"/>
                  <w:sz w:val="20"/>
                  <w:szCs w:val="20"/>
                  <w:u w:val="single"/>
                  <w:lang w:val="en-AU"/>
                </w:rPr>
                <w:t>Databases</w:t>
              </w:r>
            </w:hyperlink>
            <w:r w:rsidR="00CE74F4" w:rsidRPr="00CE74F4">
              <w:rPr>
                <w:rFonts w:ascii="Times New Roman" w:eastAsia="Times New Roman" w:hAnsi="Times New Roman" w:cs="Times New Roman"/>
                <w:sz w:val="20"/>
                <w:szCs w:val="20"/>
                <w:lang w:val="en-AU"/>
              </w:rPr>
              <w:t xml:space="preserve"> | </w:t>
            </w:r>
            <w:hyperlink r:id="rId8" w:history="1">
              <w:proofErr w:type="spellStart"/>
              <w:r w:rsidR="00CE74F4" w:rsidRPr="00CE74F4">
                <w:rPr>
                  <w:rFonts w:ascii="Times New Roman" w:eastAsia="Times New Roman" w:hAnsi="Times New Roman" w:cs="Times New Roman"/>
                  <w:color w:val="0000FF"/>
                  <w:sz w:val="20"/>
                  <w:szCs w:val="20"/>
                  <w:u w:val="single"/>
                  <w:lang w:val="en-AU"/>
                </w:rPr>
                <w:t>WorldLII</w:t>
              </w:r>
              <w:proofErr w:type="spellEnd"/>
            </w:hyperlink>
            <w:r w:rsidR="00CE74F4" w:rsidRPr="00CE74F4">
              <w:rPr>
                <w:rFonts w:ascii="Times New Roman" w:eastAsia="Times New Roman" w:hAnsi="Times New Roman" w:cs="Times New Roman"/>
                <w:sz w:val="20"/>
                <w:szCs w:val="20"/>
                <w:lang w:val="en-AU"/>
              </w:rPr>
              <w:t xml:space="preserve"> | </w:t>
            </w:r>
            <w:hyperlink r:id="rId9" w:history="1">
              <w:r w:rsidR="00CE74F4" w:rsidRPr="00CE74F4">
                <w:rPr>
                  <w:rFonts w:ascii="Times New Roman" w:eastAsia="Times New Roman" w:hAnsi="Times New Roman" w:cs="Times New Roman"/>
                  <w:color w:val="0000FF"/>
                  <w:sz w:val="20"/>
                  <w:szCs w:val="20"/>
                  <w:u w:val="single"/>
                  <w:lang w:val="en-AU"/>
                </w:rPr>
                <w:t>Search</w:t>
              </w:r>
            </w:hyperlink>
            <w:r w:rsidR="00CE74F4" w:rsidRPr="00CE74F4">
              <w:rPr>
                <w:rFonts w:ascii="Times New Roman" w:eastAsia="Times New Roman" w:hAnsi="Times New Roman" w:cs="Times New Roman"/>
                <w:sz w:val="20"/>
                <w:szCs w:val="20"/>
                <w:lang w:val="en-AU"/>
              </w:rPr>
              <w:t xml:space="preserve"> | </w:t>
            </w:r>
            <w:hyperlink r:id="rId10" w:history="1">
              <w:r w:rsidR="00CE74F4" w:rsidRPr="00CE74F4">
                <w:rPr>
                  <w:rFonts w:ascii="Times New Roman" w:eastAsia="Times New Roman" w:hAnsi="Times New Roman" w:cs="Times New Roman"/>
                  <w:color w:val="0000FF"/>
                  <w:sz w:val="20"/>
                  <w:szCs w:val="20"/>
                  <w:u w:val="single"/>
                  <w:lang w:val="en-AU"/>
                </w:rPr>
                <w:t>Feedback</w:t>
              </w:r>
            </w:hyperlink>
            <w:r w:rsidR="00CE74F4" w:rsidRPr="00CE74F4">
              <w:rPr>
                <w:rFonts w:ascii="Times New Roman" w:eastAsia="Times New Roman" w:hAnsi="Times New Roman" w:cs="Times New Roman"/>
                <w:sz w:val="20"/>
                <w:szCs w:val="20"/>
                <w:lang w:val="en-AU"/>
              </w:rPr>
              <w:t xml:space="preserve"> </w:t>
            </w:r>
          </w:p>
          <w:p w14:paraId="7D687107" w14:textId="77777777" w:rsidR="00CE74F4" w:rsidRPr="00CE74F4" w:rsidRDefault="00CE74F4" w:rsidP="00CE74F4">
            <w:pPr>
              <w:spacing w:before="100" w:beforeAutospacing="1" w:after="100" w:afterAutospacing="1"/>
              <w:outlineLvl w:val="0"/>
              <w:rPr>
                <w:rFonts w:ascii="Times New Roman" w:eastAsia="Times New Roman" w:hAnsi="Times New Roman" w:cs="Times New Roman"/>
                <w:b/>
                <w:bCs/>
                <w:kern w:val="36"/>
                <w:sz w:val="48"/>
                <w:szCs w:val="48"/>
                <w:lang w:val="en-AU"/>
              </w:rPr>
            </w:pPr>
            <w:r w:rsidRPr="00CE74F4">
              <w:rPr>
                <w:rFonts w:ascii="Times New Roman" w:eastAsia="Times New Roman" w:hAnsi="Times New Roman" w:cs="Times New Roman"/>
                <w:b/>
                <w:bCs/>
                <w:kern w:val="36"/>
                <w:sz w:val="48"/>
                <w:szCs w:val="48"/>
                <w:lang w:val="en-AU"/>
              </w:rPr>
              <w:t>Palau Consolidated Legislation</w:t>
            </w:r>
          </w:p>
        </w:tc>
      </w:tr>
      <w:tr w:rsidR="00CE74F4" w:rsidRPr="00CE74F4" w14:paraId="09FA9A35" w14:textId="77777777" w:rsidTr="00CE74F4">
        <w:trPr>
          <w:tblCellSpacing w:w="20" w:type="dxa"/>
        </w:trPr>
        <w:tc>
          <w:tcPr>
            <w:tcW w:w="0" w:type="auto"/>
            <w:vMerge/>
            <w:vAlign w:val="center"/>
            <w:hideMark/>
          </w:tcPr>
          <w:p w14:paraId="68063449" w14:textId="77777777" w:rsidR="00CE74F4" w:rsidRPr="00CE74F4" w:rsidRDefault="00CE74F4" w:rsidP="00CE74F4">
            <w:pPr>
              <w:rPr>
                <w:rFonts w:ascii="Times New Roman" w:eastAsia="Times New Roman" w:hAnsi="Times New Roman" w:cs="Times New Roman"/>
                <w:lang w:val="en-AU"/>
              </w:rPr>
            </w:pPr>
          </w:p>
        </w:tc>
        <w:tc>
          <w:tcPr>
            <w:tcW w:w="0" w:type="auto"/>
            <w:vAlign w:val="center"/>
            <w:hideMark/>
          </w:tcPr>
          <w:p w14:paraId="5110BB9F" w14:textId="77777777" w:rsidR="00CE74F4" w:rsidRPr="00CE74F4" w:rsidRDefault="00CE74F4" w:rsidP="00CE74F4">
            <w:pPr>
              <w:rPr>
                <w:rFonts w:ascii="Times New Roman" w:eastAsia="Times New Roman" w:hAnsi="Times New Roman" w:cs="Times New Roman"/>
                <w:sz w:val="20"/>
                <w:szCs w:val="20"/>
                <w:lang w:val="en-AU"/>
              </w:rPr>
            </w:pPr>
          </w:p>
        </w:tc>
      </w:tr>
    </w:tbl>
    <w:p w14:paraId="6DFA95C1" w14:textId="77777777" w:rsidR="00CE74F4" w:rsidRPr="00CE74F4" w:rsidRDefault="00CE74F4" w:rsidP="00CE74F4">
      <w:pPr>
        <w:rPr>
          <w:rFonts w:ascii="Times New Roman" w:eastAsia="Times New Roman" w:hAnsi="Times New Roman" w:cs="Times New Roman"/>
          <w:lang w:val="en-AU"/>
        </w:rPr>
      </w:pPr>
      <w:r w:rsidRPr="00CE74F4">
        <w:rPr>
          <w:rFonts w:ascii="Times New Roman" w:eastAsia="Times New Roman" w:hAnsi="Times New Roman" w:cs="Times New Roman"/>
          <w:b/>
          <w:bCs/>
          <w:sz w:val="20"/>
          <w:szCs w:val="20"/>
          <w:lang w:val="en-AU"/>
        </w:rPr>
        <w:t>You are here:</w:t>
      </w:r>
      <w:r w:rsidRPr="00CE74F4">
        <w:rPr>
          <w:rFonts w:ascii="Times New Roman" w:eastAsia="Times New Roman" w:hAnsi="Times New Roman" w:cs="Times New Roman"/>
          <w:sz w:val="20"/>
          <w:szCs w:val="20"/>
          <w:lang w:val="en-AU"/>
        </w:rPr>
        <w:t xml:space="preserve">  </w:t>
      </w:r>
      <w:hyperlink r:id="rId11" w:history="1">
        <w:proofErr w:type="spellStart"/>
        <w:r w:rsidRPr="00CE74F4">
          <w:rPr>
            <w:rFonts w:ascii="Times New Roman" w:eastAsia="Times New Roman" w:hAnsi="Times New Roman" w:cs="Times New Roman"/>
            <w:color w:val="0000FF"/>
            <w:sz w:val="20"/>
            <w:szCs w:val="20"/>
            <w:u w:val="single"/>
            <w:lang w:val="en-AU"/>
          </w:rPr>
          <w:t>PacLII</w:t>
        </w:r>
        <w:proofErr w:type="spellEnd"/>
      </w:hyperlink>
      <w:r w:rsidRPr="00CE74F4">
        <w:rPr>
          <w:rFonts w:ascii="Times New Roman" w:eastAsia="Times New Roman" w:hAnsi="Times New Roman" w:cs="Times New Roman"/>
          <w:sz w:val="20"/>
          <w:szCs w:val="20"/>
          <w:lang w:val="en-AU"/>
        </w:rPr>
        <w:t xml:space="preserve"> &gt;&gt; </w:t>
      </w:r>
      <w:hyperlink r:id="rId12" w:history="1">
        <w:r w:rsidRPr="00CE74F4">
          <w:rPr>
            <w:rFonts w:ascii="Times New Roman" w:eastAsia="Times New Roman" w:hAnsi="Times New Roman" w:cs="Times New Roman"/>
            <w:color w:val="0000FF"/>
            <w:sz w:val="20"/>
            <w:szCs w:val="20"/>
            <w:u w:val="single"/>
            <w:lang w:val="en-AU"/>
          </w:rPr>
          <w:t>Databases</w:t>
        </w:r>
      </w:hyperlink>
      <w:r w:rsidRPr="00CE74F4">
        <w:rPr>
          <w:rFonts w:ascii="Times New Roman" w:eastAsia="Times New Roman" w:hAnsi="Times New Roman" w:cs="Times New Roman"/>
          <w:sz w:val="20"/>
          <w:szCs w:val="20"/>
          <w:lang w:val="en-AU"/>
        </w:rPr>
        <w:t xml:space="preserve"> &gt;&gt; </w:t>
      </w:r>
      <w:hyperlink r:id="rId13" w:history="1">
        <w:r w:rsidRPr="00CE74F4">
          <w:rPr>
            <w:rFonts w:ascii="Times New Roman" w:eastAsia="Times New Roman" w:hAnsi="Times New Roman" w:cs="Times New Roman"/>
            <w:color w:val="0000FF"/>
            <w:sz w:val="20"/>
            <w:szCs w:val="20"/>
            <w:u w:val="single"/>
            <w:lang w:val="en-AU"/>
          </w:rPr>
          <w:t>Palau Consolidated Legislation</w:t>
        </w:r>
      </w:hyperlink>
      <w:r w:rsidRPr="00CE74F4">
        <w:rPr>
          <w:rFonts w:ascii="Times New Roman" w:eastAsia="Times New Roman" w:hAnsi="Times New Roman" w:cs="Times New Roman"/>
          <w:sz w:val="20"/>
          <w:szCs w:val="20"/>
          <w:lang w:val="en-AU"/>
        </w:rPr>
        <w:t xml:space="preserve"> &gt;&gt; </w:t>
      </w:r>
      <w:r w:rsidRPr="00CE74F4">
        <w:rPr>
          <w:rFonts w:ascii="Times New Roman" w:eastAsia="Times New Roman" w:hAnsi="Times New Roman" w:cs="Times New Roman"/>
          <w:b/>
          <w:bCs/>
          <w:sz w:val="20"/>
          <w:szCs w:val="20"/>
          <w:lang w:val="en-AU"/>
        </w:rPr>
        <w:t>Citizenship and Immigration - Title 13</w:t>
      </w:r>
      <w:r w:rsidRPr="00CE74F4">
        <w:rPr>
          <w:rFonts w:ascii="Times New Roman" w:eastAsia="Times New Roman" w:hAnsi="Times New Roman" w:cs="Times New Roman"/>
          <w:sz w:val="20"/>
          <w:szCs w:val="20"/>
          <w:lang w:val="en-AU"/>
        </w:rPr>
        <w:t xml:space="preserve"> </w:t>
      </w:r>
    </w:p>
    <w:p w14:paraId="414FF749" w14:textId="77777777" w:rsidR="00CE74F4" w:rsidRPr="00CE74F4" w:rsidRDefault="0032580C" w:rsidP="00CE74F4">
      <w:pPr>
        <w:rPr>
          <w:rFonts w:ascii="Times New Roman" w:eastAsia="Times New Roman" w:hAnsi="Times New Roman" w:cs="Times New Roman"/>
          <w:lang w:val="en-AU"/>
        </w:rPr>
      </w:pPr>
      <w:hyperlink r:id="rId14" w:history="1">
        <w:r w:rsidR="00CE74F4" w:rsidRPr="00CE74F4">
          <w:rPr>
            <w:rFonts w:ascii="Times New Roman" w:eastAsia="Times New Roman" w:hAnsi="Times New Roman" w:cs="Times New Roman"/>
            <w:color w:val="0000FF"/>
            <w:sz w:val="20"/>
            <w:szCs w:val="20"/>
            <w:u w:val="single"/>
            <w:lang w:val="en-AU"/>
          </w:rPr>
          <w:t>Database Search</w:t>
        </w:r>
      </w:hyperlink>
      <w:r w:rsidR="00CE74F4" w:rsidRPr="00CE74F4">
        <w:rPr>
          <w:rFonts w:ascii="Times New Roman" w:eastAsia="Times New Roman" w:hAnsi="Times New Roman" w:cs="Times New Roman"/>
          <w:sz w:val="20"/>
          <w:szCs w:val="20"/>
          <w:lang w:val="en-AU"/>
        </w:rPr>
        <w:t xml:space="preserve"> | </w:t>
      </w:r>
      <w:hyperlink r:id="rId15" w:history="1">
        <w:r w:rsidR="00CE74F4" w:rsidRPr="00CE74F4">
          <w:rPr>
            <w:rFonts w:ascii="Times New Roman" w:eastAsia="Times New Roman" w:hAnsi="Times New Roman" w:cs="Times New Roman"/>
            <w:color w:val="0000FF"/>
            <w:sz w:val="20"/>
            <w:szCs w:val="20"/>
            <w:u w:val="single"/>
            <w:lang w:val="en-AU"/>
          </w:rPr>
          <w:t>Name Search</w:t>
        </w:r>
      </w:hyperlink>
      <w:r w:rsidR="00CE74F4" w:rsidRPr="00CE74F4">
        <w:rPr>
          <w:rFonts w:ascii="Times New Roman" w:eastAsia="Times New Roman" w:hAnsi="Times New Roman" w:cs="Times New Roman"/>
          <w:sz w:val="20"/>
          <w:szCs w:val="20"/>
          <w:lang w:val="en-AU"/>
        </w:rPr>
        <w:t xml:space="preserve"> | </w:t>
      </w:r>
      <w:hyperlink r:id="rId16" w:history="1">
        <w:proofErr w:type="spellStart"/>
        <w:r w:rsidR="00CE74F4" w:rsidRPr="00CE74F4">
          <w:rPr>
            <w:rFonts w:ascii="Times New Roman" w:eastAsia="Times New Roman" w:hAnsi="Times New Roman" w:cs="Times New Roman"/>
            <w:color w:val="0000FF"/>
            <w:sz w:val="20"/>
            <w:szCs w:val="20"/>
            <w:u w:val="single"/>
            <w:lang w:val="en-AU"/>
          </w:rPr>
          <w:t>Noteup</w:t>
        </w:r>
        <w:proofErr w:type="spellEnd"/>
      </w:hyperlink>
      <w:r w:rsidR="00CE74F4" w:rsidRPr="00CE74F4">
        <w:rPr>
          <w:rFonts w:ascii="Times New Roman" w:eastAsia="Times New Roman" w:hAnsi="Times New Roman" w:cs="Times New Roman"/>
          <w:sz w:val="20"/>
          <w:szCs w:val="20"/>
          <w:lang w:val="en-AU"/>
        </w:rPr>
        <w:t xml:space="preserve"> | </w:t>
      </w:r>
      <w:hyperlink r:id="rId17" w:history="1">
        <w:r w:rsidR="00CE74F4" w:rsidRPr="00CE74F4">
          <w:rPr>
            <w:rFonts w:ascii="Times New Roman" w:eastAsia="Times New Roman" w:hAnsi="Times New Roman" w:cs="Times New Roman"/>
            <w:color w:val="0000FF"/>
            <w:sz w:val="20"/>
            <w:szCs w:val="20"/>
            <w:u w:val="single"/>
            <w:lang w:val="en-AU"/>
          </w:rPr>
          <w:t>Download</w:t>
        </w:r>
      </w:hyperlink>
      <w:r w:rsidR="00CE74F4" w:rsidRPr="00CE74F4">
        <w:rPr>
          <w:rFonts w:ascii="Times New Roman" w:eastAsia="Times New Roman" w:hAnsi="Times New Roman" w:cs="Times New Roman"/>
          <w:sz w:val="20"/>
          <w:szCs w:val="20"/>
          <w:lang w:val="en-AU"/>
        </w:rPr>
        <w:t xml:space="preserve"> | </w:t>
      </w:r>
      <w:hyperlink r:id="rId18" w:tooltip="Turn Context On" w:history="1">
        <w:r w:rsidR="00CE74F4" w:rsidRPr="00CE74F4">
          <w:rPr>
            <w:rFonts w:ascii="Times New Roman" w:eastAsia="Times New Roman" w:hAnsi="Times New Roman" w:cs="Times New Roman"/>
            <w:color w:val="0000FF"/>
            <w:sz w:val="20"/>
            <w:szCs w:val="20"/>
            <w:u w:val="single"/>
            <w:lang w:val="en-AU"/>
          </w:rPr>
          <w:t>Context</w:t>
        </w:r>
      </w:hyperlink>
      <w:r w:rsidR="00CE74F4" w:rsidRPr="00CE74F4">
        <w:rPr>
          <w:rFonts w:ascii="Times New Roman" w:eastAsia="Times New Roman" w:hAnsi="Times New Roman" w:cs="Times New Roman"/>
          <w:sz w:val="20"/>
          <w:szCs w:val="20"/>
          <w:lang w:val="en-AU"/>
        </w:rPr>
        <w:t xml:space="preserve"> | </w:t>
      </w:r>
      <w:hyperlink r:id="rId19" w:tooltip="Help" w:history="1">
        <w:r w:rsidR="00CE74F4" w:rsidRPr="00CE74F4">
          <w:rPr>
            <w:rFonts w:ascii="Times New Roman" w:eastAsia="Times New Roman" w:hAnsi="Times New Roman" w:cs="Times New Roman"/>
            <w:color w:val="0000FF"/>
            <w:sz w:val="20"/>
            <w:szCs w:val="20"/>
            <w:u w:val="single"/>
            <w:lang w:val="en-AU"/>
          </w:rPr>
          <w:t>Help</w:t>
        </w:r>
      </w:hyperlink>
      <w:r w:rsidR="00CE74F4" w:rsidRPr="00CE74F4">
        <w:rPr>
          <w:rFonts w:ascii="Times New Roman" w:eastAsia="Times New Roman" w:hAnsi="Times New Roman" w:cs="Times New Roman"/>
          <w:sz w:val="20"/>
          <w:szCs w:val="20"/>
          <w:lang w:val="en-AU"/>
        </w:rPr>
        <w:t xml:space="preserve"> </w:t>
      </w:r>
    </w:p>
    <w:p w14:paraId="33CE9432" w14:textId="77777777" w:rsidR="00CE74F4" w:rsidRPr="00CE74F4" w:rsidRDefault="0032580C" w:rsidP="00CE74F4">
      <w:pPr>
        <w:rPr>
          <w:rFonts w:ascii="Times New Roman" w:eastAsia="Times New Roman" w:hAnsi="Times New Roman" w:cs="Times New Roman"/>
          <w:lang w:val="en-AU"/>
        </w:rPr>
      </w:pPr>
      <w:r>
        <w:rPr>
          <w:rFonts w:ascii="Times New Roman" w:eastAsia="Times New Roman" w:hAnsi="Times New Roman" w:cs="Times New Roman"/>
          <w:noProof/>
          <w:lang w:val="en-AU"/>
        </w:rPr>
        <w:pict w14:anchorId="771E2A1E">
          <v:rect id="_x0000_i1025" alt="" style="width:451pt;height:.05pt;mso-width-percent:0;mso-height-percent:0;mso-width-percent:0;mso-height-percent:0" o:hralign="center" o:hrstd="t" o:hr="t" fillcolor="#a0a0a0" stroked="f"/>
        </w:pict>
      </w:r>
    </w:p>
    <w:p w14:paraId="1718127D" w14:textId="77777777" w:rsidR="00CE74F4" w:rsidRPr="00CE74F4" w:rsidRDefault="00CE74F4" w:rsidP="00CE74F4">
      <w:pPr>
        <w:spacing w:before="100" w:beforeAutospacing="1" w:after="100" w:afterAutospacing="1"/>
        <w:outlineLvl w:val="1"/>
        <w:rPr>
          <w:rFonts w:ascii="Times New Roman" w:eastAsia="Times New Roman" w:hAnsi="Times New Roman" w:cs="Times New Roman"/>
          <w:b/>
          <w:bCs/>
          <w:sz w:val="36"/>
          <w:szCs w:val="36"/>
          <w:lang w:val="en-AU"/>
        </w:rPr>
      </w:pPr>
      <w:r w:rsidRPr="00CE74F4">
        <w:rPr>
          <w:rFonts w:ascii="Times New Roman" w:eastAsia="Times New Roman" w:hAnsi="Times New Roman" w:cs="Times New Roman"/>
          <w:b/>
          <w:bCs/>
          <w:sz w:val="36"/>
          <w:szCs w:val="36"/>
          <w:lang w:val="en-AU"/>
        </w:rPr>
        <w:t xml:space="preserve">Citizenship and Immigration - Title 13 </w:t>
      </w:r>
    </w:p>
    <w:p w14:paraId="118A1476"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REPUBLIC OF PALAU</w:t>
      </w:r>
    </w:p>
    <w:p w14:paraId="793FBE8B" w14:textId="77777777" w:rsidR="00CE74F4" w:rsidRPr="00CE74F4" w:rsidRDefault="00CE74F4" w:rsidP="00CE74F4">
      <w:pPr>
        <w:rPr>
          <w:rFonts w:ascii="Times New Roman" w:eastAsia="Times New Roman" w:hAnsi="Times New Roman" w:cs="Times New Roman"/>
          <w:lang w:val="en-AU"/>
        </w:rPr>
      </w:pPr>
    </w:p>
    <w:p w14:paraId="1D7DC5DF"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TITLE 13</w:t>
      </w:r>
      <w:r w:rsidRPr="00CE74F4">
        <w:rPr>
          <w:rFonts w:ascii="Times New Roman" w:eastAsia="Times New Roman" w:hAnsi="Times New Roman" w:cs="Times New Roman"/>
          <w:lang w:val="en-AU"/>
        </w:rPr>
        <w:br/>
      </w:r>
      <w:r w:rsidRPr="00CE74F4">
        <w:rPr>
          <w:rFonts w:ascii="Times New Roman" w:eastAsia="Times New Roman" w:hAnsi="Times New Roman" w:cs="Times New Roman"/>
          <w:b/>
          <w:bCs/>
          <w:lang w:val="en-AU"/>
        </w:rPr>
        <w:t>CITIZENSHIP AND IMMIGRATION</w:t>
      </w:r>
    </w:p>
    <w:p w14:paraId="7D1CBAB9" w14:textId="77777777" w:rsidR="00CE74F4" w:rsidRPr="00CE74F4" w:rsidRDefault="00CE74F4" w:rsidP="00CE74F4">
      <w:pPr>
        <w:rPr>
          <w:rFonts w:ascii="Times New Roman" w:eastAsia="Times New Roman" w:hAnsi="Times New Roman" w:cs="Times New Roman"/>
          <w:lang w:val="en-AU"/>
        </w:rPr>
      </w:pPr>
    </w:p>
    <w:p w14:paraId="52344CAF"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DIVISION 1</w:t>
      </w:r>
      <w:r w:rsidRPr="00CE74F4">
        <w:rPr>
          <w:rFonts w:ascii="Times New Roman" w:eastAsia="Times New Roman" w:hAnsi="Times New Roman" w:cs="Times New Roman"/>
          <w:lang w:val="en-AU"/>
        </w:rPr>
        <w:br/>
      </w:r>
      <w:r w:rsidRPr="00CE74F4">
        <w:rPr>
          <w:rFonts w:ascii="Times New Roman" w:eastAsia="Times New Roman" w:hAnsi="Times New Roman" w:cs="Times New Roman"/>
          <w:b/>
          <w:bCs/>
          <w:lang w:val="en-AU"/>
        </w:rPr>
        <w:t>CITIZENSHIP</w:t>
      </w:r>
    </w:p>
    <w:p w14:paraId="3B6EAA9E" w14:textId="77777777" w:rsidR="00CE74F4" w:rsidRPr="00CE74F4" w:rsidRDefault="00CE74F4" w:rsidP="00CE74F4">
      <w:pPr>
        <w:rPr>
          <w:rFonts w:ascii="Times New Roman" w:eastAsia="Times New Roman" w:hAnsi="Times New Roman" w:cs="Times New Roman"/>
          <w:lang w:val="en-AU"/>
        </w:rPr>
      </w:pPr>
    </w:p>
    <w:p w14:paraId="1F944F75"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Chapter 1</w:t>
      </w:r>
      <w:r w:rsidRPr="00CE74F4">
        <w:rPr>
          <w:rFonts w:ascii="Times New Roman" w:eastAsia="Times New Roman" w:hAnsi="Times New Roman" w:cs="Times New Roman"/>
          <w:lang w:val="en-AU"/>
        </w:rPr>
        <w:br/>
      </w:r>
      <w:r w:rsidRPr="00CE74F4">
        <w:rPr>
          <w:rFonts w:ascii="Times New Roman" w:eastAsia="Times New Roman" w:hAnsi="Times New Roman" w:cs="Times New Roman"/>
          <w:b/>
          <w:bCs/>
          <w:lang w:val="en-AU"/>
        </w:rPr>
        <w:t>Citizenship Act</w:t>
      </w:r>
    </w:p>
    <w:p w14:paraId="17B9101A" w14:textId="77777777" w:rsidR="00CE74F4" w:rsidRPr="00CE74F4" w:rsidRDefault="00CE74F4" w:rsidP="00CE74F4">
      <w:pPr>
        <w:rPr>
          <w:rFonts w:ascii="Times New Roman" w:eastAsia="Times New Roman" w:hAnsi="Times New Roman" w:cs="Times New Roman"/>
          <w:lang w:val="en-AU"/>
        </w:rPr>
      </w:pPr>
    </w:p>
    <w:p w14:paraId="31AB6BB2"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Subchapter I</w:t>
      </w:r>
      <w:r w:rsidRPr="00CE74F4">
        <w:rPr>
          <w:rFonts w:ascii="Times New Roman" w:eastAsia="Times New Roman" w:hAnsi="Times New Roman" w:cs="Times New Roman"/>
          <w:lang w:val="en-AU"/>
        </w:rPr>
        <w:br/>
      </w:r>
      <w:r w:rsidRPr="00CE74F4">
        <w:rPr>
          <w:rFonts w:ascii="Times New Roman" w:eastAsia="Times New Roman" w:hAnsi="Times New Roman" w:cs="Times New Roman"/>
          <w:b/>
          <w:bCs/>
          <w:lang w:val="en-AU"/>
        </w:rPr>
        <w:t>General Provisions</w:t>
      </w:r>
    </w:p>
    <w:p w14:paraId="184F52A0" w14:textId="77777777" w:rsidR="00CE74F4" w:rsidRPr="00CE74F4" w:rsidRDefault="00CE74F4" w:rsidP="00CE74F4">
      <w:pPr>
        <w:rPr>
          <w:rFonts w:ascii="Times New Roman" w:eastAsia="Times New Roman" w:hAnsi="Times New Roman" w:cs="Times New Roman"/>
          <w:lang w:val="en-AU"/>
        </w:rPr>
      </w:pPr>
    </w:p>
    <w:p w14:paraId="36217820"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101. Short title.</w:t>
      </w:r>
      <w:r w:rsidRPr="00CE74F4">
        <w:rPr>
          <w:rFonts w:ascii="Times New Roman" w:eastAsia="Times New Roman" w:hAnsi="Times New Roman" w:cs="Times New Roman"/>
          <w:lang w:val="en-AU"/>
        </w:rPr>
        <w:br/>
        <w:t>§ 102. Definitions.</w:t>
      </w:r>
      <w:r w:rsidRPr="00CE74F4">
        <w:rPr>
          <w:rFonts w:ascii="Times New Roman" w:eastAsia="Times New Roman" w:hAnsi="Times New Roman" w:cs="Times New Roman"/>
          <w:lang w:val="en-AU"/>
        </w:rPr>
        <w:br/>
        <w:t>§ 103. Bureau of Immigration.</w:t>
      </w:r>
      <w:r w:rsidRPr="00CE74F4">
        <w:rPr>
          <w:rFonts w:ascii="Times New Roman" w:eastAsia="Times New Roman" w:hAnsi="Times New Roman" w:cs="Times New Roman"/>
          <w:lang w:val="en-AU"/>
        </w:rPr>
        <w:br/>
        <w:t>§ 104. Copies of records.</w:t>
      </w:r>
      <w:r w:rsidRPr="00CE74F4">
        <w:rPr>
          <w:rFonts w:ascii="Times New Roman" w:eastAsia="Times New Roman" w:hAnsi="Times New Roman" w:cs="Times New Roman"/>
          <w:lang w:val="en-AU"/>
        </w:rPr>
        <w:br/>
        <w:t>§ 105. Issuance of certificate of naturalization or citizenship.</w:t>
      </w:r>
      <w:r w:rsidRPr="00CE74F4">
        <w:rPr>
          <w:rFonts w:ascii="Times New Roman" w:eastAsia="Times New Roman" w:hAnsi="Times New Roman" w:cs="Times New Roman"/>
          <w:lang w:val="en-AU"/>
        </w:rPr>
        <w:br/>
        <w:t>§ 106. Documents and copies issued by the Minister of Justice.</w:t>
      </w:r>
    </w:p>
    <w:p w14:paraId="3D0A3FB6" w14:textId="77777777" w:rsidR="00CE74F4" w:rsidRPr="00CE74F4" w:rsidRDefault="00CE74F4" w:rsidP="00CE74F4">
      <w:pPr>
        <w:rPr>
          <w:rFonts w:ascii="Times New Roman" w:eastAsia="Times New Roman" w:hAnsi="Times New Roman" w:cs="Times New Roman"/>
          <w:lang w:val="en-AU"/>
        </w:rPr>
      </w:pPr>
    </w:p>
    <w:p w14:paraId="4D3B0C06"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101. Short title.</w:t>
      </w:r>
    </w:p>
    <w:p w14:paraId="6D491306" w14:textId="77777777" w:rsidR="00CE74F4" w:rsidRPr="00CE74F4" w:rsidRDefault="00CE74F4" w:rsidP="00CE74F4">
      <w:pPr>
        <w:rPr>
          <w:rFonts w:ascii="Times New Roman" w:eastAsia="Times New Roman" w:hAnsi="Times New Roman" w:cs="Times New Roman"/>
          <w:lang w:val="en-AU"/>
        </w:rPr>
      </w:pPr>
    </w:p>
    <w:p w14:paraId="276BCD02"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This chapter shall be known as the "Citizenship Act."</w:t>
      </w:r>
    </w:p>
    <w:p w14:paraId="6DA49B11" w14:textId="77777777" w:rsidR="00CE74F4" w:rsidRPr="00CE74F4" w:rsidRDefault="00CE74F4" w:rsidP="00CE74F4">
      <w:pPr>
        <w:rPr>
          <w:rFonts w:ascii="Times New Roman" w:eastAsia="Times New Roman" w:hAnsi="Times New Roman" w:cs="Times New Roman"/>
          <w:lang w:val="en-AU"/>
        </w:rPr>
      </w:pPr>
    </w:p>
    <w:p w14:paraId="5EDDD71B"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101, modified.</w:t>
      </w:r>
    </w:p>
    <w:p w14:paraId="7F92116E" w14:textId="77777777" w:rsidR="00CE74F4" w:rsidRPr="00CE74F4" w:rsidRDefault="00CE74F4" w:rsidP="00CE74F4">
      <w:pPr>
        <w:rPr>
          <w:rFonts w:ascii="Times New Roman" w:eastAsia="Times New Roman" w:hAnsi="Times New Roman" w:cs="Times New Roman"/>
          <w:lang w:val="en-AU"/>
        </w:rPr>
      </w:pPr>
    </w:p>
    <w:p w14:paraId="21B39502"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102. Definitions.</w:t>
      </w:r>
    </w:p>
    <w:p w14:paraId="016844DF" w14:textId="77777777" w:rsidR="00CE74F4" w:rsidRPr="00CE74F4" w:rsidRDefault="00CE74F4" w:rsidP="00CE74F4">
      <w:pPr>
        <w:rPr>
          <w:rFonts w:ascii="Times New Roman" w:eastAsia="Times New Roman" w:hAnsi="Times New Roman" w:cs="Times New Roman"/>
          <w:lang w:val="en-AU"/>
        </w:rPr>
      </w:pPr>
    </w:p>
    <w:p w14:paraId="1826DC02"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In this chapter:</w:t>
      </w:r>
    </w:p>
    <w:p w14:paraId="25D2E6A9" w14:textId="77777777" w:rsidR="00CE74F4" w:rsidRPr="00CE74F4" w:rsidRDefault="00CE74F4" w:rsidP="00CE74F4">
      <w:pPr>
        <w:rPr>
          <w:rFonts w:ascii="Times New Roman" w:eastAsia="Times New Roman" w:hAnsi="Times New Roman" w:cs="Times New Roman"/>
          <w:lang w:val="en-AU"/>
        </w:rPr>
      </w:pPr>
    </w:p>
    <w:p w14:paraId="26E7ADA3"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Citizen of any other nation means any natural person who is not a citizen of the Republic.</w:t>
      </w:r>
    </w:p>
    <w:p w14:paraId="20FD05F2" w14:textId="77777777" w:rsidR="00CE74F4" w:rsidRPr="00CE74F4" w:rsidRDefault="00CE74F4" w:rsidP="00CE74F4">
      <w:pPr>
        <w:rPr>
          <w:rFonts w:ascii="Times New Roman" w:eastAsia="Times New Roman" w:hAnsi="Times New Roman" w:cs="Times New Roman"/>
          <w:lang w:val="en-AU"/>
        </w:rPr>
      </w:pPr>
    </w:p>
    <w:p w14:paraId="25D9C7D4"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Bureau means the Bureau of Immigration within the Ministry of Justice.</w:t>
      </w:r>
    </w:p>
    <w:p w14:paraId="2ED3E6F9" w14:textId="77777777" w:rsidR="00CE74F4" w:rsidRPr="00CE74F4" w:rsidRDefault="00CE74F4" w:rsidP="00CE74F4">
      <w:pPr>
        <w:rPr>
          <w:rFonts w:ascii="Times New Roman" w:eastAsia="Times New Roman" w:hAnsi="Times New Roman" w:cs="Times New Roman"/>
          <w:lang w:val="en-AU"/>
        </w:rPr>
      </w:pPr>
    </w:p>
    <w:p w14:paraId="12509D36"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(c) Naturalization means the conferring of citizenship upon a person after birth, pursuant to this chapter.</w:t>
      </w:r>
    </w:p>
    <w:p w14:paraId="39ABEC09" w14:textId="77777777" w:rsidR="00CE74F4" w:rsidRPr="00CE74F4" w:rsidRDefault="00CE74F4" w:rsidP="00CE74F4">
      <w:pPr>
        <w:rPr>
          <w:rFonts w:ascii="Times New Roman" w:eastAsia="Times New Roman" w:hAnsi="Times New Roman" w:cs="Times New Roman"/>
          <w:lang w:val="en-AU"/>
        </w:rPr>
      </w:pPr>
    </w:p>
    <w:p w14:paraId="138AD513"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(d) Of recognized Palauan ancestry means of Palauan blood as may be determined by testimony or evidence admissible in a court of law.</w:t>
      </w:r>
    </w:p>
    <w:p w14:paraId="501CF3BF" w14:textId="77777777" w:rsidR="00CE74F4" w:rsidRPr="00CE74F4" w:rsidRDefault="00CE74F4" w:rsidP="00CE74F4">
      <w:pPr>
        <w:rPr>
          <w:rFonts w:ascii="Times New Roman" w:eastAsia="Times New Roman" w:hAnsi="Times New Roman" w:cs="Times New Roman"/>
          <w:lang w:val="en-AU"/>
        </w:rPr>
      </w:pPr>
    </w:p>
    <w:p w14:paraId="01BFC8EC"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(e) Special mail means certified mail if the addressee is located in the Republic, in the United States or in what has become known as the Trust Territory of the Pacific Islands and means registered return receipt requested if the addressee is located anywhere else in the world. The term "is located" means the last known address.</w:t>
      </w:r>
    </w:p>
    <w:p w14:paraId="358BB3BE" w14:textId="77777777" w:rsidR="00CE74F4" w:rsidRPr="00CE74F4" w:rsidRDefault="00CE74F4" w:rsidP="00CE74F4">
      <w:pPr>
        <w:rPr>
          <w:rFonts w:ascii="Times New Roman" w:eastAsia="Times New Roman" w:hAnsi="Times New Roman" w:cs="Times New Roman"/>
          <w:lang w:val="en-AU"/>
        </w:rPr>
      </w:pPr>
    </w:p>
    <w:p w14:paraId="4B7B47BB"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102, § 102(e) omitted as unnecessary and section modified. Subsection (b) amended by RPPL 6-26</w:t>
      </w:r>
      <w:r w:rsidRPr="00CE74F4">
        <w:rPr>
          <w:rFonts w:ascii="Times New Roman" w:eastAsia="Times New Roman" w:hAnsi="Times New Roman" w:cs="Times New Roman"/>
          <w:lang w:val="en-AU"/>
        </w:rPr>
        <w:br/>
        <w:t>§ 19(a)[102(b)].</w:t>
      </w:r>
    </w:p>
    <w:p w14:paraId="537BBB42" w14:textId="77777777" w:rsidR="00CE74F4" w:rsidRPr="00CE74F4" w:rsidRDefault="00CE74F4" w:rsidP="00CE74F4">
      <w:pPr>
        <w:rPr>
          <w:rFonts w:ascii="Times New Roman" w:eastAsia="Times New Roman" w:hAnsi="Times New Roman" w:cs="Times New Roman"/>
          <w:lang w:val="en-AU"/>
        </w:rPr>
      </w:pPr>
    </w:p>
    <w:p w14:paraId="4CCBA326"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lastRenderedPageBreak/>
        <w:t>§ 103. Bureau of Immigration.</w:t>
      </w:r>
    </w:p>
    <w:p w14:paraId="3B3ED048" w14:textId="77777777" w:rsidR="00CE74F4" w:rsidRPr="00CE74F4" w:rsidRDefault="00CE74F4" w:rsidP="00CE74F4">
      <w:pPr>
        <w:rPr>
          <w:rFonts w:ascii="Times New Roman" w:eastAsia="Times New Roman" w:hAnsi="Times New Roman" w:cs="Times New Roman"/>
          <w:lang w:val="en-AU"/>
        </w:rPr>
      </w:pPr>
    </w:p>
    <w:p w14:paraId="73C92E13"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There is in the Ministry of Justice a Bureau of Immigration.</w:t>
      </w:r>
    </w:p>
    <w:p w14:paraId="07F97987" w14:textId="77777777" w:rsidR="00CE74F4" w:rsidRPr="00CE74F4" w:rsidRDefault="00CE74F4" w:rsidP="00CE74F4">
      <w:pPr>
        <w:rPr>
          <w:rFonts w:ascii="Times New Roman" w:eastAsia="Times New Roman" w:hAnsi="Times New Roman" w:cs="Times New Roman"/>
          <w:lang w:val="en-AU"/>
        </w:rPr>
      </w:pPr>
    </w:p>
    <w:p w14:paraId="08B7F5CE"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103. Amended by RPPL 6-26 § 19(b)[103].</w:t>
      </w:r>
    </w:p>
    <w:p w14:paraId="145D9770" w14:textId="77777777" w:rsidR="00CE74F4" w:rsidRPr="00CE74F4" w:rsidRDefault="00CE74F4" w:rsidP="00CE74F4">
      <w:pPr>
        <w:rPr>
          <w:rFonts w:ascii="Times New Roman" w:eastAsia="Times New Roman" w:hAnsi="Times New Roman" w:cs="Times New Roman"/>
          <w:lang w:val="en-AU"/>
        </w:rPr>
      </w:pPr>
    </w:p>
    <w:p w14:paraId="65874E9F"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104. Copies of records.</w:t>
      </w:r>
    </w:p>
    <w:p w14:paraId="12E006AD" w14:textId="77777777" w:rsidR="00CE74F4" w:rsidRPr="00CE74F4" w:rsidRDefault="00CE74F4" w:rsidP="00CE74F4">
      <w:pPr>
        <w:rPr>
          <w:rFonts w:ascii="Times New Roman" w:eastAsia="Times New Roman" w:hAnsi="Times New Roman" w:cs="Times New Roman"/>
          <w:lang w:val="en-AU"/>
        </w:rPr>
      </w:pPr>
    </w:p>
    <w:p w14:paraId="376CD751"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Certifications and certified copies of all papers, documents, certificates and records required or authorized to be issued, used, filed, recorded, or kept under any and all provisions of this chapter shall be admitted in evidence equally with the originals in any and all cases and proceedings under this chapter and in all cases and proceedings in which the originals thereof might be admissible as evidence.</w:t>
      </w:r>
    </w:p>
    <w:p w14:paraId="658D084E" w14:textId="77777777" w:rsidR="00CE74F4" w:rsidRPr="00CE74F4" w:rsidRDefault="00CE74F4" w:rsidP="00CE74F4">
      <w:pPr>
        <w:rPr>
          <w:rFonts w:ascii="Times New Roman" w:eastAsia="Times New Roman" w:hAnsi="Times New Roman" w:cs="Times New Roman"/>
          <w:lang w:val="en-AU"/>
        </w:rPr>
      </w:pPr>
    </w:p>
    <w:p w14:paraId="6E8475EB"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104, modified.</w:t>
      </w:r>
    </w:p>
    <w:p w14:paraId="6AACB38D" w14:textId="77777777" w:rsidR="00CE74F4" w:rsidRPr="00CE74F4" w:rsidRDefault="00CE74F4" w:rsidP="00CE74F4">
      <w:pPr>
        <w:rPr>
          <w:rFonts w:ascii="Times New Roman" w:eastAsia="Times New Roman" w:hAnsi="Times New Roman" w:cs="Times New Roman"/>
          <w:lang w:val="en-AU"/>
        </w:rPr>
      </w:pPr>
    </w:p>
    <w:p w14:paraId="7E7119BC"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105. Issuance of certificate of naturalization or citizenship.</w:t>
      </w:r>
    </w:p>
    <w:p w14:paraId="53F5489E" w14:textId="77777777" w:rsidR="00CE74F4" w:rsidRPr="00CE74F4" w:rsidRDefault="00CE74F4" w:rsidP="00CE74F4">
      <w:pPr>
        <w:rPr>
          <w:rFonts w:ascii="Times New Roman" w:eastAsia="Times New Roman" w:hAnsi="Times New Roman" w:cs="Times New Roman"/>
          <w:lang w:val="en-AU"/>
        </w:rPr>
      </w:pPr>
    </w:p>
    <w:p w14:paraId="03EFB10A"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certificate of naturalization or of citizenship may be issued by the Minister of Justice under the authority of this chapter upon the request of a citizen of Palau and have the same effect in all courts and public offices of the Republic, at home and abroad, as a certificate of naturalization or of citizenship issued by a court having naturalization jurisdiction.</w:t>
      </w:r>
    </w:p>
    <w:p w14:paraId="1D6785BB" w14:textId="77777777" w:rsidR="00CE74F4" w:rsidRPr="00CE74F4" w:rsidRDefault="00CE74F4" w:rsidP="00CE74F4">
      <w:pPr>
        <w:rPr>
          <w:rFonts w:ascii="Times New Roman" w:eastAsia="Times New Roman" w:hAnsi="Times New Roman" w:cs="Times New Roman"/>
          <w:lang w:val="en-AU"/>
        </w:rPr>
      </w:pPr>
    </w:p>
    <w:p w14:paraId="27821A25"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105, modified.</w:t>
      </w:r>
    </w:p>
    <w:p w14:paraId="4531D4A8" w14:textId="77777777" w:rsidR="00CE74F4" w:rsidRPr="00CE74F4" w:rsidRDefault="00CE74F4" w:rsidP="00CE74F4">
      <w:pPr>
        <w:rPr>
          <w:rFonts w:ascii="Times New Roman" w:eastAsia="Times New Roman" w:hAnsi="Times New Roman" w:cs="Times New Roman"/>
          <w:lang w:val="en-AU"/>
        </w:rPr>
      </w:pPr>
    </w:p>
    <w:p w14:paraId="23B81B5B"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106. Documents and copies issued by the Minister of Justice.</w:t>
      </w:r>
    </w:p>
    <w:p w14:paraId="68FE423B" w14:textId="77777777" w:rsidR="00CE74F4" w:rsidRPr="00CE74F4" w:rsidRDefault="00CE74F4" w:rsidP="00CE74F4">
      <w:pPr>
        <w:rPr>
          <w:rFonts w:ascii="Times New Roman" w:eastAsia="Times New Roman" w:hAnsi="Times New Roman" w:cs="Times New Roman"/>
          <w:lang w:val="en-AU"/>
        </w:rPr>
      </w:pPr>
    </w:p>
    <w:p w14:paraId="7D3FB8E8"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lastRenderedPageBreak/>
        <w:t>(a) If any certificate of naturalization or citizenship issued to any citizen or any declaration of intention furnished to any declarant is lost, mutilated, or destroyed, the citizen or declarant may make application to the Minister of Justice for a new certificate or declaration. If the Minister of Justice finds that the certificate or declaration is lost, mutilated, or destroyed, he shall issue to the applicant a new certificate or declaration.</w:t>
      </w:r>
    </w:p>
    <w:p w14:paraId="10A59691" w14:textId="77777777" w:rsidR="00CE74F4" w:rsidRPr="00CE74F4" w:rsidRDefault="00CE74F4" w:rsidP="00CE74F4">
      <w:pPr>
        <w:rPr>
          <w:rFonts w:ascii="Times New Roman" w:eastAsia="Times New Roman" w:hAnsi="Times New Roman" w:cs="Times New Roman"/>
          <w:lang w:val="en-AU"/>
        </w:rPr>
      </w:pPr>
    </w:p>
    <w:p w14:paraId="3B8DFCF0"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If the name of any naturalized citizen has, subsequent to naturalization, been changed by order of any court of competent jurisdiction, or by marriage, the citizen may make application for a new certificate of naturalization in the new name of such citizen. If the Minister of Justice finds the name of the applicant to have been changed as claimed, the Minister of Justice shall issue to the applicant a new certificate and shall notify the court of such action.</w:t>
      </w:r>
    </w:p>
    <w:p w14:paraId="512D48DF" w14:textId="77777777" w:rsidR="00CE74F4" w:rsidRPr="00CE74F4" w:rsidRDefault="00CE74F4" w:rsidP="00CE74F4">
      <w:pPr>
        <w:rPr>
          <w:rFonts w:ascii="Times New Roman" w:eastAsia="Times New Roman" w:hAnsi="Times New Roman" w:cs="Times New Roman"/>
          <w:lang w:val="en-AU"/>
        </w:rPr>
      </w:pPr>
    </w:p>
    <w:p w14:paraId="51516A01"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106, modified.</w:t>
      </w:r>
    </w:p>
    <w:p w14:paraId="3B5C7DC8" w14:textId="77777777" w:rsidR="00CE74F4" w:rsidRPr="00CE74F4" w:rsidRDefault="00CE74F4" w:rsidP="00CE74F4">
      <w:pPr>
        <w:rPr>
          <w:rFonts w:ascii="Times New Roman" w:eastAsia="Times New Roman" w:hAnsi="Times New Roman" w:cs="Times New Roman"/>
          <w:lang w:val="en-AU"/>
        </w:rPr>
      </w:pPr>
    </w:p>
    <w:p w14:paraId="66523E31"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Subchapter II</w:t>
      </w:r>
      <w:r w:rsidRPr="00CE74F4">
        <w:rPr>
          <w:rFonts w:ascii="Times New Roman" w:eastAsia="Times New Roman" w:hAnsi="Times New Roman" w:cs="Times New Roman"/>
          <w:lang w:val="en-AU"/>
        </w:rPr>
        <w:br/>
      </w:r>
      <w:r w:rsidRPr="00CE74F4">
        <w:rPr>
          <w:rFonts w:ascii="Times New Roman" w:eastAsia="Times New Roman" w:hAnsi="Times New Roman" w:cs="Times New Roman"/>
          <w:b/>
          <w:bCs/>
          <w:lang w:val="en-AU"/>
        </w:rPr>
        <w:t>Renunciation and Registration</w:t>
      </w:r>
    </w:p>
    <w:p w14:paraId="7C28C426" w14:textId="77777777" w:rsidR="00CE74F4" w:rsidRPr="00CE74F4" w:rsidRDefault="00CE74F4" w:rsidP="00CE74F4">
      <w:pPr>
        <w:rPr>
          <w:rFonts w:ascii="Times New Roman" w:eastAsia="Times New Roman" w:hAnsi="Times New Roman" w:cs="Times New Roman"/>
          <w:lang w:val="en-AU"/>
        </w:rPr>
      </w:pPr>
    </w:p>
    <w:p w14:paraId="42F9EAA7"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121. Retention of Palauan citizenship by those who are also citizens of another nation; procedure.</w:t>
      </w:r>
      <w:r w:rsidRPr="00CE74F4">
        <w:rPr>
          <w:rFonts w:ascii="Times New Roman" w:eastAsia="Times New Roman" w:hAnsi="Times New Roman" w:cs="Times New Roman"/>
          <w:lang w:val="en-AU"/>
        </w:rPr>
        <w:br/>
        <w:t>§ 122. Certificates of citizenship; procedure.</w:t>
      </w:r>
    </w:p>
    <w:p w14:paraId="08ABE475" w14:textId="77777777" w:rsidR="00CE74F4" w:rsidRPr="00CE74F4" w:rsidRDefault="00CE74F4" w:rsidP="00CE74F4">
      <w:pPr>
        <w:rPr>
          <w:rFonts w:ascii="Times New Roman" w:eastAsia="Times New Roman" w:hAnsi="Times New Roman" w:cs="Times New Roman"/>
          <w:lang w:val="en-AU"/>
        </w:rPr>
      </w:pPr>
    </w:p>
    <w:p w14:paraId="45682389"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121. Retention of Palauan citizenship by those who are also citizens of another nation; procedure.</w:t>
      </w:r>
    </w:p>
    <w:p w14:paraId="4728201A" w14:textId="77777777" w:rsidR="00CE74F4" w:rsidRPr="00CE74F4" w:rsidRDefault="00CE74F4" w:rsidP="00CE74F4">
      <w:pPr>
        <w:rPr>
          <w:rFonts w:ascii="Times New Roman" w:eastAsia="Times New Roman" w:hAnsi="Times New Roman" w:cs="Times New Roman"/>
          <w:lang w:val="en-AU"/>
        </w:rPr>
      </w:pPr>
    </w:p>
    <w:p w14:paraId="69645D69"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citizen of the Republic who is a citizen of another nation may, within three years after his eighteenth birthday or prior to January 1, 1984, whichever is later, renounce his citizenship of such other nation and register his intent to remain a citizen of the Republic with the Minister of Justice. Renunciation of citizenship of another nation and registration of intent to remain a citizen of the Republic, regardless of his place of residence, may only take place pursuant to the following procedures:</w:t>
      </w:r>
    </w:p>
    <w:p w14:paraId="4A60686D" w14:textId="77777777" w:rsidR="00CE74F4" w:rsidRPr="00CE74F4" w:rsidRDefault="00CE74F4" w:rsidP="00CE74F4">
      <w:pPr>
        <w:rPr>
          <w:rFonts w:ascii="Times New Roman" w:eastAsia="Times New Roman" w:hAnsi="Times New Roman" w:cs="Times New Roman"/>
          <w:lang w:val="en-AU"/>
        </w:rPr>
      </w:pPr>
    </w:p>
    <w:p w14:paraId="6F92EAEC"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xml:space="preserve">(a) Any Palauan citizen with dual citizenship who elects to retain his Palauan citizenship shall file in the Office of the Minister of Justice a sworn statement in writing, signed by the applicant in the applicant's own handwriting if physically able to write, and duly verified by </w:t>
      </w:r>
      <w:r w:rsidRPr="00CE74F4">
        <w:rPr>
          <w:rFonts w:ascii="Times New Roman" w:eastAsia="Times New Roman" w:hAnsi="Times New Roman" w:cs="Times New Roman"/>
          <w:lang w:val="en-AU"/>
        </w:rPr>
        <w:lastRenderedPageBreak/>
        <w:t>two witnesses, which statement shall be on a form prescribed by the Minister of Justice and shall include averments of all facts which in the opinion of the Minister of Justice may be material to the citizen's retention of Republic of Palau citizenship and shall include substantially the following statement: AI pledge allegiance to the Constitution of the Republic of Palau and hereby renounce allegiance to any other nation.</w:t>
      </w:r>
    </w:p>
    <w:p w14:paraId="724B4AF4" w14:textId="77777777" w:rsidR="00CE74F4" w:rsidRPr="00CE74F4" w:rsidRDefault="00CE74F4" w:rsidP="00CE74F4">
      <w:pPr>
        <w:rPr>
          <w:rFonts w:ascii="Times New Roman" w:eastAsia="Times New Roman" w:hAnsi="Times New Roman" w:cs="Times New Roman"/>
          <w:lang w:val="en-AU"/>
        </w:rPr>
      </w:pPr>
    </w:p>
    <w:p w14:paraId="4D87702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xml:space="preserve">(b) Upon receipt of a signed petition the Minister of Justice shall mark the date and acknowledge receipt of the statement by mail. </w:t>
      </w:r>
    </w:p>
    <w:p w14:paraId="5FE61EDF" w14:textId="77777777" w:rsidR="00CE74F4" w:rsidRPr="00CE74F4" w:rsidRDefault="00CE74F4" w:rsidP="00CE74F4">
      <w:pPr>
        <w:rPr>
          <w:rFonts w:ascii="Times New Roman" w:eastAsia="Times New Roman" w:hAnsi="Times New Roman" w:cs="Times New Roman"/>
          <w:lang w:val="en-AU"/>
        </w:rPr>
      </w:pPr>
    </w:p>
    <w:p w14:paraId="1A3B2C47"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(c) The Minister of Justice shall examine or cause to be examined the signed statement for purposes of determining whether it substantially conforms with the Constitution, this chapter, and the duly prescribed requirements. The Minister of Justice shall notify by special mail within sixty (60) days of receipt of a statement, an applicant whose statement in any respect fails to conform with legal requirements.</w:t>
      </w:r>
    </w:p>
    <w:p w14:paraId="6B1E5C68" w14:textId="77777777" w:rsidR="00CE74F4" w:rsidRPr="00CE74F4" w:rsidRDefault="00CE74F4" w:rsidP="00CE74F4">
      <w:pPr>
        <w:rPr>
          <w:rFonts w:ascii="Times New Roman" w:eastAsia="Times New Roman" w:hAnsi="Times New Roman" w:cs="Times New Roman"/>
          <w:lang w:val="en-AU"/>
        </w:rPr>
      </w:pPr>
    </w:p>
    <w:p w14:paraId="06CBFFF7"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201, modified.</w:t>
      </w:r>
    </w:p>
    <w:p w14:paraId="5B2755B6" w14:textId="77777777" w:rsidR="00CE74F4" w:rsidRPr="00CE74F4" w:rsidRDefault="00CE74F4" w:rsidP="00CE74F4">
      <w:pPr>
        <w:rPr>
          <w:rFonts w:ascii="Times New Roman" w:eastAsia="Times New Roman" w:hAnsi="Times New Roman" w:cs="Times New Roman"/>
          <w:lang w:val="en-AU"/>
        </w:rPr>
      </w:pPr>
    </w:p>
    <w:p w14:paraId="0F0FFCB0"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122. Certificates of citizenship; procedure.</w:t>
      </w:r>
    </w:p>
    <w:p w14:paraId="735DB00B" w14:textId="77777777" w:rsidR="00CE74F4" w:rsidRPr="00CE74F4" w:rsidRDefault="00CE74F4" w:rsidP="00CE74F4">
      <w:pPr>
        <w:rPr>
          <w:rFonts w:ascii="Times New Roman" w:eastAsia="Times New Roman" w:hAnsi="Times New Roman" w:cs="Times New Roman"/>
          <w:lang w:val="en-AU"/>
        </w:rPr>
      </w:pPr>
    </w:p>
    <w:p w14:paraId="6C379A78"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Upon proof to the Minister of Justice or upon determination by the court and court order that a citizen who elects to retain Palauan citizenship has complied with all constitutional and legal requirements, and upon a specific request therefor by the citizen, such citizen shall be furnished by the Minister of Justice with a certificate of citizenship. If such applicant is outside of the Republic, the Minister of Justice shall send by mail the duly acquired certificate of citizenship.</w:t>
      </w:r>
    </w:p>
    <w:p w14:paraId="2C2DCCD4" w14:textId="77777777" w:rsidR="00CE74F4" w:rsidRPr="00CE74F4" w:rsidRDefault="00CE74F4" w:rsidP="00CE74F4">
      <w:pPr>
        <w:rPr>
          <w:rFonts w:ascii="Times New Roman" w:eastAsia="Times New Roman" w:hAnsi="Times New Roman" w:cs="Times New Roman"/>
          <w:lang w:val="en-AU"/>
        </w:rPr>
      </w:pPr>
    </w:p>
    <w:p w14:paraId="7417B5C2"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202.</w:t>
      </w:r>
    </w:p>
    <w:p w14:paraId="4CA4BE06" w14:textId="77777777" w:rsidR="00CE74F4" w:rsidRPr="00CE74F4" w:rsidRDefault="00CE74F4" w:rsidP="00CE74F4">
      <w:pPr>
        <w:rPr>
          <w:rFonts w:ascii="Times New Roman" w:eastAsia="Times New Roman" w:hAnsi="Times New Roman" w:cs="Times New Roman"/>
          <w:lang w:val="en-AU"/>
        </w:rPr>
      </w:pPr>
    </w:p>
    <w:p w14:paraId="671AD168"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Subchapter III</w:t>
      </w:r>
      <w:r w:rsidRPr="00CE74F4">
        <w:rPr>
          <w:rFonts w:ascii="Times New Roman" w:eastAsia="Times New Roman" w:hAnsi="Times New Roman" w:cs="Times New Roman"/>
          <w:lang w:val="en-AU"/>
        </w:rPr>
        <w:br/>
      </w:r>
      <w:r w:rsidRPr="00CE74F4">
        <w:rPr>
          <w:rFonts w:ascii="Times New Roman" w:eastAsia="Times New Roman" w:hAnsi="Times New Roman" w:cs="Times New Roman"/>
          <w:b/>
          <w:bCs/>
          <w:lang w:val="en-AU"/>
        </w:rPr>
        <w:t>Naturalization</w:t>
      </w:r>
    </w:p>
    <w:p w14:paraId="0AE06BD6" w14:textId="77777777" w:rsidR="00CE74F4" w:rsidRPr="00CE74F4" w:rsidRDefault="00CE74F4" w:rsidP="00CE74F4">
      <w:pPr>
        <w:rPr>
          <w:rFonts w:ascii="Times New Roman" w:eastAsia="Times New Roman" w:hAnsi="Times New Roman" w:cs="Times New Roman"/>
          <w:lang w:val="en-AU"/>
        </w:rPr>
      </w:pPr>
    </w:p>
    <w:p w14:paraId="5E95972E"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lastRenderedPageBreak/>
        <w:t>§ 131. Jurisdiction to naturalize.</w:t>
      </w:r>
      <w:r w:rsidRPr="00CE74F4">
        <w:rPr>
          <w:rFonts w:ascii="Times New Roman" w:eastAsia="Times New Roman" w:hAnsi="Times New Roman" w:cs="Times New Roman"/>
          <w:lang w:val="en-AU"/>
        </w:rPr>
        <w:br/>
        <w:t>§ 132. Requirements as to naturalization.</w:t>
      </w:r>
      <w:r w:rsidRPr="00CE74F4">
        <w:rPr>
          <w:rFonts w:ascii="Times New Roman" w:eastAsia="Times New Roman" w:hAnsi="Times New Roman" w:cs="Times New Roman"/>
          <w:lang w:val="en-AU"/>
        </w:rPr>
        <w:br/>
        <w:t>§ 133. Rules.</w:t>
      </w:r>
      <w:r w:rsidRPr="00CE74F4">
        <w:rPr>
          <w:rFonts w:ascii="Times New Roman" w:eastAsia="Times New Roman" w:hAnsi="Times New Roman" w:cs="Times New Roman"/>
          <w:lang w:val="en-AU"/>
        </w:rPr>
        <w:br/>
        <w:t>§ 134. Forms.</w:t>
      </w:r>
      <w:r w:rsidRPr="00CE74F4">
        <w:rPr>
          <w:rFonts w:ascii="Times New Roman" w:eastAsia="Times New Roman" w:hAnsi="Times New Roman" w:cs="Times New Roman"/>
          <w:lang w:val="en-AU"/>
        </w:rPr>
        <w:br/>
        <w:t>§ 135. Oaths.</w:t>
      </w:r>
      <w:r w:rsidRPr="00CE74F4">
        <w:rPr>
          <w:rFonts w:ascii="Times New Roman" w:eastAsia="Times New Roman" w:hAnsi="Times New Roman" w:cs="Times New Roman"/>
          <w:lang w:val="en-AU"/>
        </w:rPr>
        <w:br/>
        <w:t>§ 136. Petition for naturalization; who and when.</w:t>
      </w:r>
      <w:r w:rsidRPr="00CE74F4">
        <w:rPr>
          <w:rFonts w:ascii="Times New Roman" w:eastAsia="Times New Roman" w:hAnsi="Times New Roman" w:cs="Times New Roman"/>
          <w:lang w:val="en-AU"/>
        </w:rPr>
        <w:br/>
        <w:t>§ 137. Investigation of petitioners; preliminary examination; taking testimony; aid of the court.</w:t>
      </w:r>
      <w:r w:rsidRPr="00CE74F4">
        <w:rPr>
          <w:rFonts w:ascii="Times New Roman" w:eastAsia="Times New Roman" w:hAnsi="Times New Roman" w:cs="Times New Roman"/>
          <w:lang w:val="en-AU"/>
        </w:rPr>
        <w:br/>
        <w:t>§ 138. Same; recommendations of examiner; submission to the court.</w:t>
      </w:r>
      <w:r w:rsidRPr="00CE74F4">
        <w:rPr>
          <w:rFonts w:ascii="Times New Roman" w:eastAsia="Times New Roman" w:hAnsi="Times New Roman" w:cs="Times New Roman"/>
          <w:lang w:val="en-AU"/>
        </w:rPr>
        <w:br/>
        <w:t>§ 139. Final hearing to be held in open court; Minister's right to participate; subpoena of witnesses.</w:t>
      </w:r>
      <w:r w:rsidRPr="00CE74F4">
        <w:rPr>
          <w:rFonts w:ascii="Times New Roman" w:eastAsia="Times New Roman" w:hAnsi="Times New Roman" w:cs="Times New Roman"/>
          <w:lang w:val="en-AU"/>
        </w:rPr>
        <w:br/>
        <w:t>§ 140. Oath of renunciation and allegiance.</w:t>
      </w:r>
      <w:r w:rsidRPr="00CE74F4">
        <w:rPr>
          <w:rFonts w:ascii="Times New Roman" w:eastAsia="Times New Roman" w:hAnsi="Times New Roman" w:cs="Times New Roman"/>
          <w:lang w:val="en-AU"/>
        </w:rPr>
        <w:br/>
        <w:t>§ 141. Certificate of naturalization; contents.</w:t>
      </w:r>
      <w:r w:rsidRPr="00CE74F4">
        <w:rPr>
          <w:rFonts w:ascii="Times New Roman" w:eastAsia="Times New Roman" w:hAnsi="Times New Roman" w:cs="Times New Roman"/>
          <w:lang w:val="en-AU"/>
        </w:rPr>
        <w:br/>
        <w:t>§ 142. Functions and duties of Clerk of Courts.</w:t>
      </w:r>
      <w:r w:rsidRPr="00CE74F4">
        <w:rPr>
          <w:rFonts w:ascii="Times New Roman" w:eastAsia="Times New Roman" w:hAnsi="Times New Roman" w:cs="Times New Roman"/>
          <w:lang w:val="en-AU"/>
        </w:rPr>
        <w:br/>
        <w:t>§ 143. Revocation of naturalization.</w:t>
      </w:r>
    </w:p>
    <w:p w14:paraId="2BD5A085" w14:textId="77777777" w:rsidR="00CE74F4" w:rsidRPr="00CE74F4" w:rsidRDefault="00CE74F4" w:rsidP="00CE74F4">
      <w:pPr>
        <w:rPr>
          <w:rFonts w:ascii="Times New Roman" w:eastAsia="Times New Roman" w:hAnsi="Times New Roman" w:cs="Times New Roman"/>
          <w:lang w:val="en-AU"/>
        </w:rPr>
      </w:pPr>
    </w:p>
    <w:p w14:paraId="3D7BDBDE"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131. Jurisdiction to naturalize.</w:t>
      </w:r>
    </w:p>
    <w:p w14:paraId="53AEAD69" w14:textId="77777777" w:rsidR="00CE74F4" w:rsidRPr="00CE74F4" w:rsidRDefault="00CE74F4" w:rsidP="00CE74F4">
      <w:pPr>
        <w:rPr>
          <w:rFonts w:ascii="Times New Roman" w:eastAsia="Times New Roman" w:hAnsi="Times New Roman" w:cs="Times New Roman"/>
          <w:lang w:val="en-AU"/>
        </w:rPr>
      </w:pPr>
    </w:p>
    <w:p w14:paraId="6F3F863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Exclusive jurisdiction to naturalize persons as citizens of the Republic is hereby conferred upon the Supreme Court of the Republic of Palau.</w:t>
      </w:r>
    </w:p>
    <w:p w14:paraId="730CA320" w14:textId="77777777" w:rsidR="00CE74F4" w:rsidRPr="00CE74F4" w:rsidRDefault="00CE74F4" w:rsidP="00CE74F4">
      <w:pPr>
        <w:rPr>
          <w:rFonts w:ascii="Times New Roman" w:eastAsia="Times New Roman" w:hAnsi="Times New Roman" w:cs="Times New Roman"/>
          <w:lang w:val="en-AU"/>
        </w:rPr>
      </w:pPr>
    </w:p>
    <w:p w14:paraId="46DAF6D7"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A person may be naturalized as a citizen of the Republic in the manner and under the conditions prescribed in this chapter, and not otherwise.</w:t>
      </w:r>
    </w:p>
    <w:p w14:paraId="593C6574" w14:textId="77777777" w:rsidR="00CE74F4" w:rsidRPr="00CE74F4" w:rsidRDefault="00CE74F4" w:rsidP="00CE74F4">
      <w:pPr>
        <w:rPr>
          <w:rFonts w:ascii="Times New Roman" w:eastAsia="Times New Roman" w:hAnsi="Times New Roman" w:cs="Times New Roman"/>
          <w:lang w:val="en-AU"/>
        </w:rPr>
      </w:pPr>
    </w:p>
    <w:p w14:paraId="7D0CFAB0"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301, modified.</w:t>
      </w:r>
    </w:p>
    <w:p w14:paraId="75FA3330" w14:textId="77777777" w:rsidR="00CE74F4" w:rsidRPr="00CE74F4" w:rsidRDefault="00CE74F4" w:rsidP="00CE74F4">
      <w:pPr>
        <w:rPr>
          <w:rFonts w:ascii="Times New Roman" w:eastAsia="Times New Roman" w:hAnsi="Times New Roman" w:cs="Times New Roman"/>
          <w:lang w:val="en-AU"/>
        </w:rPr>
      </w:pPr>
    </w:p>
    <w:p w14:paraId="1A8A9F04"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132. Requirements as to naturalization.</w:t>
      </w:r>
    </w:p>
    <w:p w14:paraId="5303298E" w14:textId="77777777" w:rsidR="00CE74F4" w:rsidRPr="00CE74F4" w:rsidRDefault="00CE74F4" w:rsidP="00CE74F4">
      <w:pPr>
        <w:rPr>
          <w:rFonts w:ascii="Times New Roman" w:eastAsia="Times New Roman" w:hAnsi="Times New Roman" w:cs="Times New Roman"/>
          <w:lang w:val="en-AU"/>
        </w:rPr>
      </w:pPr>
    </w:p>
    <w:p w14:paraId="3B5E02E7"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Only persons born of parents, one or both of whom are of recognized Palauan ancestry, may be eligible to become naturalized citizens.</w:t>
      </w:r>
    </w:p>
    <w:p w14:paraId="20A23B5A" w14:textId="77777777" w:rsidR="00CE74F4" w:rsidRPr="00CE74F4" w:rsidRDefault="00CE74F4" w:rsidP="00CE74F4">
      <w:pPr>
        <w:rPr>
          <w:rFonts w:ascii="Times New Roman" w:eastAsia="Times New Roman" w:hAnsi="Times New Roman" w:cs="Times New Roman"/>
          <w:lang w:val="en-AU"/>
        </w:rPr>
      </w:pPr>
    </w:p>
    <w:p w14:paraId="0ACBA099"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302.</w:t>
      </w:r>
    </w:p>
    <w:p w14:paraId="40DCCA33" w14:textId="77777777" w:rsidR="00CE74F4" w:rsidRPr="00CE74F4" w:rsidRDefault="00CE74F4" w:rsidP="00CE74F4">
      <w:pPr>
        <w:rPr>
          <w:rFonts w:ascii="Times New Roman" w:eastAsia="Times New Roman" w:hAnsi="Times New Roman" w:cs="Times New Roman"/>
          <w:lang w:val="en-AU"/>
        </w:rPr>
      </w:pPr>
    </w:p>
    <w:p w14:paraId="7145DE57"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lastRenderedPageBreak/>
        <w:t>§ 133. Rules.</w:t>
      </w:r>
    </w:p>
    <w:p w14:paraId="206FAB50" w14:textId="77777777" w:rsidR="00CE74F4" w:rsidRPr="00CE74F4" w:rsidRDefault="00CE74F4" w:rsidP="00CE74F4">
      <w:pPr>
        <w:rPr>
          <w:rFonts w:ascii="Times New Roman" w:eastAsia="Times New Roman" w:hAnsi="Times New Roman" w:cs="Times New Roman"/>
          <w:lang w:val="en-AU"/>
        </w:rPr>
      </w:pPr>
    </w:p>
    <w:p w14:paraId="770BF1B4"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The Minister of Justice shall make such rules and regulations pursuant to the Administrative Procedures Act of chapter 1, Title 6 of this Code, as may be necessary to prescribe the format of the petition for naturalization as to admissibility to citizenship and for the purpose of making appropriate recommendations to the court.</w:t>
      </w:r>
    </w:p>
    <w:p w14:paraId="204477D6" w14:textId="77777777" w:rsidR="00CE74F4" w:rsidRPr="00CE74F4" w:rsidRDefault="00CE74F4" w:rsidP="00CE74F4">
      <w:pPr>
        <w:rPr>
          <w:rFonts w:ascii="Times New Roman" w:eastAsia="Times New Roman" w:hAnsi="Times New Roman" w:cs="Times New Roman"/>
          <w:lang w:val="en-AU"/>
        </w:rPr>
      </w:pPr>
    </w:p>
    <w:p w14:paraId="7DB60084"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303(a), modified.</w:t>
      </w:r>
    </w:p>
    <w:p w14:paraId="4A3EB57F" w14:textId="77777777" w:rsidR="00CE74F4" w:rsidRPr="00CE74F4" w:rsidRDefault="00CE74F4" w:rsidP="00CE74F4">
      <w:pPr>
        <w:rPr>
          <w:rFonts w:ascii="Times New Roman" w:eastAsia="Times New Roman" w:hAnsi="Times New Roman" w:cs="Times New Roman"/>
          <w:lang w:val="en-AU"/>
        </w:rPr>
      </w:pPr>
    </w:p>
    <w:p w14:paraId="62C5B88E"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134. Forms.</w:t>
      </w:r>
    </w:p>
    <w:p w14:paraId="5645FD3F" w14:textId="77777777" w:rsidR="00CE74F4" w:rsidRPr="00CE74F4" w:rsidRDefault="00CE74F4" w:rsidP="00CE74F4">
      <w:pPr>
        <w:rPr>
          <w:rFonts w:ascii="Times New Roman" w:eastAsia="Times New Roman" w:hAnsi="Times New Roman" w:cs="Times New Roman"/>
          <w:lang w:val="en-AU"/>
        </w:rPr>
      </w:pPr>
    </w:p>
    <w:p w14:paraId="561135AC"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The Minister of Justice shall prescribe and furnish such forms as may be required to give effect to the provisions of this chapter, and only such forms as may be so provided shall be legal.</w:t>
      </w:r>
    </w:p>
    <w:p w14:paraId="6D44F4E1" w14:textId="77777777" w:rsidR="00CE74F4" w:rsidRPr="00CE74F4" w:rsidRDefault="00CE74F4" w:rsidP="00CE74F4">
      <w:pPr>
        <w:rPr>
          <w:rFonts w:ascii="Times New Roman" w:eastAsia="Times New Roman" w:hAnsi="Times New Roman" w:cs="Times New Roman"/>
          <w:lang w:val="en-AU"/>
        </w:rPr>
      </w:pPr>
    </w:p>
    <w:p w14:paraId="09733D13"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303(b), modified.</w:t>
      </w:r>
    </w:p>
    <w:p w14:paraId="24FAB395" w14:textId="77777777" w:rsidR="00CE74F4" w:rsidRPr="00CE74F4" w:rsidRDefault="00CE74F4" w:rsidP="00CE74F4">
      <w:pPr>
        <w:rPr>
          <w:rFonts w:ascii="Times New Roman" w:eastAsia="Times New Roman" w:hAnsi="Times New Roman" w:cs="Times New Roman"/>
          <w:lang w:val="en-AU"/>
        </w:rPr>
      </w:pPr>
    </w:p>
    <w:p w14:paraId="40C81F04"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135. Oaths.</w:t>
      </w:r>
    </w:p>
    <w:p w14:paraId="585AA5A8" w14:textId="77777777" w:rsidR="00CE74F4" w:rsidRPr="00CE74F4" w:rsidRDefault="00CE74F4" w:rsidP="00CE74F4">
      <w:pPr>
        <w:rPr>
          <w:rFonts w:ascii="Times New Roman" w:eastAsia="Times New Roman" w:hAnsi="Times New Roman" w:cs="Times New Roman"/>
          <w:lang w:val="en-AU"/>
        </w:rPr>
      </w:pPr>
    </w:p>
    <w:p w14:paraId="289209A1"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Employees may be designated by the Minister of Justice to administer oaths and to take depositions relating to the administration of this chapter.</w:t>
      </w:r>
    </w:p>
    <w:p w14:paraId="0588390A" w14:textId="77777777" w:rsidR="00CE74F4" w:rsidRPr="00CE74F4" w:rsidRDefault="00CE74F4" w:rsidP="00CE74F4">
      <w:pPr>
        <w:rPr>
          <w:rFonts w:ascii="Times New Roman" w:eastAsia="Times New Roman" w:hAnsi="Times New Roman" w:cs="Times New Roman"/>
          <w:lang w:val="en-AU"/>
        </w:rPr>
      </w:pPr>
    </w:p>
    <w:p w14:paraId="5600D60D"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303(c), modified.</w:t>
      </w:r>
    </w:p>
    <w:p w14:paraId="79208B02" w14:textId="77777777" w:rsidR="00CE74F4" w:rsidRPr="00CE74F4" w:rsidRDefault="00CE74F4" w:rsidP="00CE74F4">
      <w:pPr>
        <w:rPr>
          <w:rFonts w:ascii="Times New Roman" w:eastAsia="Times New Roman" w:hAnsi="Times New Roman" w:cs="Times New Roman"/>
          <w:lang w:val="en-AU"/>
        </w:rPr>
      </w:pPr>
    </w:p>
    <w:p w14:paraId="7081C73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136. Petition for naturalization; who and when.</w:t>
      </w:r>
    </w:p>
    <w:p w14:paraId="3DC42348" w14:textId="77777777" w:rsidR="00CE74F4" w:rsidRPr="00CE74F4" w:rsidRDefault="00CE74F4" w:rsidP="00CE74F4">
      <w:pPr>
        <w:rPr>
          <w:rFonts w:ascii="Times New Roman" w:eastAsia="Times New Roman" w:hAnsi="Times New Roman" w:cs="Times New Roman"/>
          <w:lang w:val="en-AU"/>
        </w:rPr>
      </w:pPr>
    </w:p>
    <w:p w14:paraId="288A51B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lastRenderedPageBreak/>
        <w:t>(a) An applicant for naturalization shall make and file in the Office of the Clerk of Courts, in duplicate, a sworn petition in writing, signed by the applicant in the applicant's own handwriting if physically able to write, and duly verified by two witnesses, which petition shall be on a form prescribed by the Minister of Justice and shall include averments of all facts which in the opinion of the Minister of Justice may be material to the applicant's naturalization, and required to be proved upon the hearing of such petition.</w:t>
      </w:r>
    </w:p>
    <w:p w14:paraId="5D6D4A58" w14:textId="77777777" w:rsidR="00CE74F4" w:rsidRPr="00CE74F4" w:rsidRDefault="00CE74F4" w:rsidP="00CE74F4">
      <w:pPr>
        <w:rPr>
          <w:rFonts w:ascii="Times New Roman" w:eastAsia="Times New Roman" w:hAnsi="Times New Roman" w:cs="Times New Roman"/>
          <w:lang w:val="en-AU"/>
        </w:rPr>
      </w:pPr>
    </w:p>
    <w:p w14:paraId="44C9F7A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No person shall file a valid petition for naturalization unless:</w:t>
      </w:r>
    </w:p>
    <w:p w14:paraId="132E6171" w14:textId="77777777" w:rsidR="00CE74F4" w:rsidRPr="00CE74F4" w:rsidRDefault="00CE74F4" w:rsidP="00CE74F4">
      <w:pPr>
        <w:rPr>
          <w:rFonts w:ascii="Times New Roman" w:eastAsia="Times New Roman" w:hAnsi="Times New Roman" w:cs="Times New Roman"/>
          <w:lang w:val="en-AU"/>
        </w:rPr>
      </w:pPr>
    </w:p>
    <w:p w14:paraId="755CE01F"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(1) he shall have attained the age of eighteen (18) years and</w:t>
      </w:r>
    </w:p>
    <w:p w14:paraId="070F0EAF" w14:textId="77777777" w:rsidR="00CE74F4" w:rsidRPr="00CE74F4" w:rsidRDefault="00CE74F4" w:rsidP="00CE74F4">
      <w:pPr>
        <w:rPr>
          <w:rFonts w:ascii="Times New Roman" w:eastAsia="Times New Roman" w:hAnsi="Times New Roman" w:cs="Times New Roman"/>
          <w:lang w:val="en-AU"/>
        </w:rPr>
      </w:pPr>
    </w:p>
    <w:p w14:paraId="67B3082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(2) he shall have first filed an application therefor at the Bureau in the form and manner prescribed by the Minister of Justice.</w:t>
      </w:r>
    </w:p>
    <w:p w14:paraId="5A4C5299" w14:textId="77777777" w:rsidR="00CE74F4" w:rsidRPr="00CE74F4" w:rsidRDefault="00CE74F4" w:rsidP="00CE74F4">
      <w:pPr>
        <w:rPr>
          <w:rFonts w:ascii="Times New Roman" w:eastAsia="Times New Roman" w:hAnsi="Times New Roman" w:cs="Times New Roman"/>
          <w:lang w:val="en-AU"/>
        </w:rPr>
      </w:pPr>
    </w:p>
    <w:p w14:paraId="3D09ABA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(c) Petitions for naturalization shall be docketed the same day as filed, but final action thereon shall be had only on stated days, to be fixed by rule of the court.</w:t>
      </w:r>
    </w:p>
    <w:p w14:paraId="370AC0A5" w14:textId="77777777" w:rsidR="00CE74F4" w:rsidRPr="00CE74F4" w:rsidRDefault="00CE74F4" w:rsidP="00CE74F4">
      <w:pPr>
        <w:rPr>
          <w:rFonts w:ascii="Times New Roman" w:eastAsia="Times New Roman" w:hAnsi="Times New Roman" w:cs="Times New Roman"/>
          <w:lang w:val="en-AU"/>
        </w:rPr>
      </w:pPr>
    </w:p>
    <w:p w14:paraId="328D3C67"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304, modified. Subsection (b)(2) amended by RPPL 6-26 § 19(c)[136(b)(2)].</w:t>
      </w:r>
    </w:p>
    <w:p w14:paraId="6F5319AD" w14:textId="77777777" w:rsidR="00CE74F4" w:rsidRPr="00CE74F4" w:rsidRDefault="00CE74F4" w:rsidP="00CE74F4">
      <w:pPr>
        <w:rPr>
          <w:rFonts w:ascii="Times New Roman" w:eastAsia="Times New Roman" w:hAnsi="Times New Roman" w:cs="Times New Roman"/>
          <w:lang w:val="en-AU"/>
        </w:rPr>
      </w:pPr>
    </w:p>
    <w:p w14:paraId="620CEF04"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137. Investigation of petitioners; preliminary examination; taking testimony; aid of the court.</w:t>
      </w:r>
    </w:p>
    <w:p w14:paraId="253A5F52" w14:textId="77777777" w:rsidR="00CE74F4" w:rsidRPr="00CE74F4" w:rsidRDefault="00CE74F4" w:rsidP="00CE74F4">
      <w:pPr>
        <w:rPr>
          <w:rFonts w:ascii="Times New Roman" w:eastAsia="Times New Roman" w:hAnsi="Times New Roman" w:cs="Times New Roman"/>
          <w:lang w:val="en-AU"/>
        </w:rPr>
      </w:pPr>
    </w:p>
    <w:p w14:paraId="4B6791B9"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xml:space="preserve">(a) At any time prior to the holding of the final hearing on a petition for naturalization provided for by section 139 of this subchapter the Minister of Justice may designate employees of the Bureau to conduct preliminary examinations upon such petitions and to make recommendations thereon to such court. For such purposes any such employee so designated is hereby authorized to take testimony concerning any matter touching, or in any way affecting the admissibility of any petitioner for naturalization, to administer oaths, including the oath of the petitioner for naturalization and the oaths of petitioner's witnesses to the petition for naturalization, and to require by subpoena, the attendance and testimony of witnesses, including petitioner, before such employee so designated and the production of relevant books, papers, and documents, and to that end may invoke the aid of the court. The court may, in the event of neglect or refusal to respond to a subpoena issued by any such employee so designated, or refusal to testify before such employee so designated, issue an order requiring such person to appear before such employee so designated, and produce </w:t>
      </w:r>
      <w:r w:rsidRPr="00CE74F4">
        <w:rPr>
          <w:rFonts w:ascii="Times New Roman" w:eastAsia="Times New Roman" w:hAnsi="Times New Roman" w:cs="Times New Roman"/>
          <w:lang w:val="en-AU"/>
        </w:rPr>
        <w:lastRenderedPageBreak/>
        <w:t>relevant books, papers, and documents if demanded, and to testify. Any failure to obey such order of the court may be punished by the court as a contempt thereof. The record of the preliminary examination authorized by this subsection shall be admissible as evidence in any final hearing conducted by the court.</w:t>
      </w:r>
    </w:p>
    <w:p w14:paraId="5F4E443E" w14:textId="77777777" w:rsidR="00CE74F4" w:rsidRPr="00CE74F4" w:rsidRDefault="00CE74F4" w:rsidP="00CE74F4">
      <w:pPr>
        <w:rPr>
          <w:rFonts w:ascii="Times New Roman" w:eastAsia="Times New Roman" w:hAnsi="Times New Roman" w:cs="Times New Roman"/>
          <w:lang w:val="en-AU"/>
        </w:rPr>
      </w:pPr>
    </w:p>
    <w:p w14:paraId="589CD6CA"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The record of the preliminary examination upon any petition for naturalization and recommendation relating thereto, shall upon request by the Minister [be made] by the employee designated to conduct such examination.</w:t>
      </w:r>
    </w:p>
    <w:p w14:paraId="13E8DC2D" w14:textId="77777777" w:rsidR="00CE74F4" w:rsidRPr="00CE74F4" w:rsidRDefault="00CE74F4" w:rsidP="00CE74F4">
      <w:pPr>
        <w:rPr>
          <w:rFonts w:ascii="Times New Roman" w:eastAsia="Times New Roman" w:hAnsi="Times New Roman" w:cs="Times New Roman"/>
          <w:lang w:val="en-AU"/>
        </w:rPr>
      </w:pPr>
    </w:p>
    <w:p w14:paraId="67536730"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305(a) and (b), modified. Subsection (a) amended by RPPL 6-26 § 19(d)[137(a)].</w:t>
      </w:r>
    </w:p>
    <w:p w14:paraId="05AA892A" w14:textId="77777777" w:rsidR="00CE74F4" w:rsidRPr="00CE74F4" w:rsidRDefault="00CE74F4" w:rsidP="00CE74F4">
      <w:pPr>
        <w:rPr>
          <w:rFonts w:ascii="Times New Roman" w:eastAsia="Times New Roman" w:hAnsi="Times New Roman" w:cs="Times New Roman"/>
          <w:lang w:val="en-AU"/>
        </w:rPr>
      </w:pPr>
    </w:p>
    <w:p w14:paraId="7A5CB2DF"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138. Same; recommendations of examiner; submission to the court.</w:t>
      </w:r>
    </w:p>
    <w:p w14:paraId="51471211" w14:textId="77777777" w:rsidR="00CE74F4" w:rsidRPr="00CE74F4" w:rsidRDefault="00CE74F4" w:rsidP="00CE74F4">
      <w:pPr>
        <w:rPr>
          <w:rFonts w:ascii="Times New Roman" w:eastAsia="Times New Roman" w:hAnsi="Times New Roman" w:cs="Times New Roman"/>
          <w:lang w:val="en-AU"/>
        </w:rPr>
      </w:pPr>
    </w:p>
    <w:p w14:paraId="2E8CF629"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The recommendations of the employee designated to conduct any such preliminary examination shall be submitted to the court at the hearing upon the petition and shall include a recommendation that the petition be granted, or denied, or continued, with reasons therefor. In any case in which the recommendation of the Minister of Justice does not agree with that of the employee designated to conduct such preliminary examination, the recommendations of both such employee and the Minister of Justice shall be submitted to the court at the hearing upon the petition, and the officer of the Bureau in attendance at such hearing shall, at the request of the court, present both the views of such employee and those of the Minister of Justice with respect to such petition to the court.</w:t>
      </w:r>
    </w:p>
    <w:p w14:paraId="70CC5085" w14:textId="77777777" w:rsidR="00CE74F4" w:rsidRPr="00CE74F4" w:rsidRDefault="00CE74F4" w:rsidP="00CE74F4">
      <w:pPr>
        <w:rPr>
          <w:rFonts w:ascii="Times New Roman" w:eastAsia="Times New Roman" w:hAnsi="Times New Roman" w:cs="Times New Roman"/>
          <w:lang w:val="en-AU"/>
        </w:rPr>
      </w:pPr>
    </w:p>
    <w:p w14:paraId="6939DF0C"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305(c), made into separate section and modified. Amended by RPPL 6-26 § 19(e)[138].</w:t>
      </w:r>
    </w:p>
    <w:p w14:paraId="6C2EBC61" w14:textId="77777777" w:rsidR="00CE74F4" w:rsidRPr="00CE74F4" w:rsidRDefault="00CE74F4" w:rsidP="00CE74F4">
      <w:pPr>
        <w:rPr>
          <w:rFonts w:ascii="Times New Roman" w:eastAsia="Times New Roman" w:hAnsi="Times New Roman" w:cs="Times New Roman"/>
          <w:lang w:val="en-AU"/>
        </w:rPr>
      </w:pPr>
    </w:p>
    <w:p w14:paraId="57FDBA17"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139. Final hearing to be held in open court; Minister's right to participate; subpoena of witnesses.</w:t>
      </w:r>
    </w:p>
    <w:p w14:paraId="3BD8F114" w14:textId="77777777" w:rsidR="00CE74F4" w:rsidRPr="00CE74F4" w:rsidRDefault="00CE74F4" w:rsidP="00CE74F4">
      <w:pPr>
        <w:rPr>
          <w:rFonts w:ascii="Times New Roman" w:eastAsia="Times New Roman" w:hAnsi="Times New Roman" w:cs="Times New Roman"/>
          <w:lang w:val="en-AU"/>
        </w:rPr>
      </w:pPr>
    </w:p>
    <w:p w14:paraId="0CA55540"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xml:space="preserve">(a) Every final hearing upon a petition for naturalization shall be had in open court before a justice thereof, and every final order which may be made upon such petition shall be under the hand of the court and entered into in full upon a record kept for the purpose, and upon such final hearing of such petition the petitioner and the witnesses shall be examined under </w:t>
      </w:r>
      <w:r w:rsidRPr="00CE74F4">
        <w:rPr>
          <w:rFonts w:ascii="Times New Roman" w:eastAsia="Times New Roman" w:hAnsi="Times New Roman" w:cs="Times New Roman"/>
          <w:lang w:val="en-AU"/>
        </w:rPr>
        <w:lastRenderedPageBreak/>
        <w:t>oath before the court and in the presence of a justice of the court. If the petitioner is prevented by sickness or other disability from being in open court for the final hearing upon a petition for naturalization, such final hearing may be had before a justice of the court at such place as may be designated by the court.</w:t>
      </w:r>
    </w:p>
    <w:p w14:paraId="3DC42894" w14:textId="77777777" w:rsidR="00CE74F4" w:rsidRPr="00CE74F4" w:rsidRDefault="00CE74F4" w:rsidP="00CE74F4">
      <w:pPr>
        <w:rPr>
          <w:rFonts w:ascii="Times New Roman" w:eastAsia="Times New Roman" w:hAnsi="Times New Roman" w:cs="Times New Roman"/>
          <w:lang w:val="en-AU"/>
        </w:rPr>
      </w:pPr>
    </w:p>
    <w:p w14:paraId="295595AD"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xml:space="preserve">(b) The Minister of Justice shall have the right to appear before the court in any naturalization proceedings for the purpose of cross-examining the petitioner and the witnesses produced in support of the petition concerning any matter touching or in any way affecting the petitioner's right to admission to citizenship, and shall have the right to call witnesses, including the petitioner, produce evidence, and be heard in opposition to, or in </w:t>
      </w:r>
      <w:proofErr w:type="spellStart"/>
      <w:r w:rsidRPr="00CE74F4">
        <w:rPr>
          <w:rFonts w:ascii="Times New Roman" w:eastAsia="Times New Roman" w:hAnsi="Times New Roman" w:cs="Times New Roman"/>
          <w:lang w:val="en-AU"/>
        </w:rPr>
        <w:t>favor</w:t>
      </w:r>
      <w:proofErr w:type="spellEnd"/>
      <w:r w:rsidRPr="00CE74F4">
        <w:rPr>
          <w:rFonts w:ascii="Times New Roman" w:eastAsia="Times New Roman" w:hAnsi="Times New Roman" w:cs="Times New Roman"/>
          <w:lang w:val="en-AU"/>
        </w:rPr>
        <w:t xml:space="preserve"> of, the granting of any petition in naturalization proceedings.</w:t>
      </w:r>
    </w:p>
    <w:p w14:paraId="535BD481" w14:textId="77777777" w:rsidR="00CE74F4" w:rsidRPr="00CE74F4" w:rsidRDefault="00CE74F4" w:rsidP="00CE74F4">
      <w:pPr>
        <w:rPr>
          <w:rFonts w:ascii="Times New Roman" w:eastAsia="Times New Roman" w:hAnsi="Times New Roman" w:cs="Times New Roman"/>
          <w:lang w:val="en-AU"/>
        </w:rPr>
      </w:pPr>
    </w:p>
    <w:p w14:paraId="04F43DB8"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(c) The Clerk of Courts shall, if the petitioner requests it at the time of filing the petition for naturalization, issue a subpoena for the witnesses named by such petitioner to appear upon the day set for the final hearing, but in case such witness cannot be produced upon the final hearing other witnesses may be summoned upon notice to the Minister of Justice. If it should appear after the petition has been filed that any of the verifying witnesses thereto are not competent, and it further appears that the petitioner has acted in good faith in producing such witnesses found to be incompetent other witnesses may be substituted.</w:t>
      </w:r>
    </w:p>
    <w:p w14:paraId="28F0820E" w14:textId="77777777" w:rsidR="00CE74F4" w:rsidRPr="00CE74F4" w:rsidRDefault="00CE74F4" w:rsidP="00CE74F4">
      <w:pPr>
        <w:rPr>
          <w:rFonts w:ascii="Times New Roman" w:eastAsia="Times New Roman" w:hAnsi="Times New Roman" w:cs="Times New Roman"/>
          <w:lang w:val="en-AU"/>
        </w:rPr>
      </w:pPr>
    </w:p>
    <w:p w14:paraId="2DBA0E22"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306, modified.</w:t>
      </w:r>
    </w:p>
    <w:p w14:paraId="55BCE6EC" w14:textId="77777777" w:rsidR="00CE74F4" w:rsidRPr="00CE74F4" w:rsidRDefault="00CE74F4" w:rsidP="00CE74F4">
      <w:pPr>
        <w:rPr>
          <w:rFonts w:ascii="Times New Roman" w:eastAsia="Times New Roman" w:hAnsi="Times New Roman" w:cs="Times New Roman"/>
          <w:lang w:val="en-AU"/>
        </w:rPr>
      </w:pPr>
    </w:p>
    <w:p w14:paraId="4AF3CAE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140. Oath of renunciation and allegiance.</w:t>
      </w:r>
    </w:p>
    <w:p w14:paraId="05BB80E5" w14:textId="77777777" w:rsidR="00CE74F4" w:rsidRPr="00CE74F4" w:rsidRDefault="00CE74F4" w:rsidP="00CE74F4">
      <w:pPr>
        <w:rPr>
          <w:rFonts w:ascii="Times New Roman" w:eastAsia="Times New Roman" w:hAnsi="Times New Roman" w:cs="Times New Roman"/>
          <w:lang w:val="en-AU"/>
        </w:rPr>
      </w:pPr>
    </w:p>
    <w:p w14:paraId="054C9288"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A person who has petitioned for naturalization shall, in order to be and before being admitted to citizenship, take in open court an oath:</w:t>
      </w:r>
    </w:p>
    <w:p w14:paraId="659E2DDE" w14:textId="77777777" w:rsidR="00CE74F4" w:rsidRPr="00CE74F4" w:rsidRDefault="00CE74F4" w:rsidP="00CE74F4">
      <w:pPr>
        <w:rPr>
          <w:rFonts w:ascii="Times New Roman" w:eastAsia="Times New Roman" w:hAnsi="Times New Roman" w:cs="Times New Roman"/>
          <w:lang w:val="en-AU"/>
        </w:rPr>
      </w:pPr>
    </w:p>
    <w:p w14:paraId="00527BEA"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(1) to support the Constitution of the Republic;</w:t>
      </w:r>
    </w:p>
    <w:p w14:paraId="77686073" w14:textId="77777777" w:rsidR="00CE74F4" w:rsidRPr="00CE74F4" w:rsidRDefault="00CE74F4" w:rsidP="00CE74F4">
      <w:pPr>
        <w:rPr>
          <w:rFonts w:ascii="Times New Roman" w:eastAsia="Times New Roman" w:hAnsi="Times New Roman" w:cs="Times New Roman"/>
          <w:lang w:val="en-AU"/>
        </w:rPr>
      </w:pPr>
    </w:p>
    <w:p w14:paraId="7A490E91"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(2) to renounce allegiance and fidelity to any nation, foreign prince, potentate, state, or sovereignty of whom or to which the petitioner was before a subject or citizen;</w:t>
      </w:r>
    </w:p>
    <w:p w14:paraId="5FC0C364" w14:textId="77777777" w:rsidR="00CE74F4" w:rsidRPr="00CE74F4" w:rsidRDefault="00CE74F4" w:rsidP="00CE74F4">
      <w:pPr>
        <w:rPr>
          <w:rFonts w:ascii="Times New Roman" w:eastAsia="Times New Roman" w:hAnsi="Times New Roman" w:cs="Times New Roman"/>
          <w:lang w:val="en-AU"/>
        </w:rPr>
      </w:pPr>
    </w:p>
    <w:p w14:paraId="0114B0C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lastRenderedPageBreak/>
        <w:t>(3) to support and defend the Constitution and the laws of the Republic against all enemies; and</w:t>
      </w:r>
    </w:p>
    <w:p w14:paraId="11CE1617" w14:textId="77777777" w:rsidR="00CE74F4" w:rsidRPr="00CE74F4" w:rsidRDefault="00CE74F4" w:rsidP="00CE74F4">
      <w:pPr>
        <w:rPr>
          <w:rFonts w:ascii="Times New Roman" w:eastAsia="Times New Roman" w:hAnsi="Times New Roman" w:cs="Times New Roman"/>
          <w:lang w:val="en-AU"/>
        </w:rPr>
      </w:pPr>
    </w:p>
    <w:p w14:paraId="2A321D64"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(4) to bear true faith and allegiance to the same.</w:t>
      </w:r>
    </w:p>
    <w:p w14:paraId="5F9E4AAC" w14:textId="77777777" w:rsidR="00CE74F4" w:rsidRPr="00CE74F4" w:rsidRDefault="00CE74F4" w:rsidP="00CE74F4">
      <w:pPr>
        <w:rPr>
          <w:rFonts w:ascii="Times New Roman" w:eastAsia="Times New Roman" w:hAnsi="Times New Roman" w:cs="Times New Roman"/>
          <w:lang w:val="en-AU"/>
        </w:rPr>
      </w:pPr>
    </w:p>
    <w:p w14:paraId="56A399AA"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If the petitioner is prevented by sickness or other disability from being in open court, the oath required to be taken by subsection (a) of this section may be taken before a justice of the court at such place as may be designated by the court.</w:t>
      </w:r>
    </w:p>
    <w:p w14:paraId="5D4AE393" w14:textId="77777777" w:rsidR="00CE74F4" w:rsidRPr="00CE74F4" w:rsidRDefault="00CE74F4" w:rsidP="00CE74F4">
      <w:pPr>
        <w:rPr>
          <w:rFonts w:ascii="Times New Roman" w:eastAsia="Times New Roman" w:hAnsi="Times New Roman" w:cs="Times New Roman"/>
          <w:lang w:val="en-AU"/>
        </w:rPr>
      </w:pPr>
    </w:p>
    <w:p w14:paraId="1D096FEC"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307, modified.</w:t>
      </w:r>
    </w:p>
    <w:p w14:paraId="0E176B55" w14:textId="77777777" w:rsidR="00CE74F4" w:rsidRPr="00CE74F4" w:rsidRDefault="00CE74F4" w:rsidP="00CE74F4">
      <w:pPr>
        <w:rPr>
          <w:rFonts w:ascii="Times New Roman" w:eastAsia="Times New Roman" w:hAnsi="Times New Roman" w:cs="Times New Roman"/>
          <w:lang w:val="en-AU"/>
        </w:rPr>
      </w:pPr>
    </w:p>
    <w:p w14:paraId="337D5101"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141. Certificate of naturalization; contents.</w:t>
      </w:r>
    </w:p>
    <w:p w14:paraId="699964E2" w14:textId="77777777" w:rsidR="00CE74F4" w:rsidRPr="00CE74F4" w:rsidRDefault="00CE74F4" w:rsidP="00CE74F4">
      <w:pPr>
        <w:rPr>
          <w:rFonts w:ascii="Times New Roman" w:eastAsia="Times New Roman" w:hAnsi="Times New Roman" w:cs="Times New Roman"/>
          <w:lang w:val="en-AU"/>
        </w:rPr>
      </w:pPr>
    </w:p>
    <w:p w14:paraId="3CC023EB"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person admitted to citizenship by the Supreme Court in conformity with the provisions of this subchapter shall be entitled upon such admission to receive from the Clerk of Courts a certificate of naturalization, which shall contain substantially the following information:</w:t>
      </w:r>
    </w:p>
    <w:p w14:paraId="322EC4D7" w14:textId="77777777" w:rsidR="00CE74F4" w:rsidRPr="00CE74F4" w:rsidRDefault="00CE74F4" w:rsidP="00CE74F4">
      <w:pPr>
        <w:rPr>
          <w:rFonts w:ascii="Times New Roman" w:eastAsia="Times New Roman" w:hAnsi="Times New Roman" w:cs="Times New Roman"/>
          <w:lang w:val="en-AU"/>
        </w:rPr>
      </w:pPr>
    </w:p>
    <w:p w14:paraId="4742371C"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number of petition for naturalization;</w:t>
      </w:r>
    </w:p>
    <w:p w14:paraId="52490031" w14:textId="77777777" w:rsidR="00CE74F4" w:rsidRPr="00CE74F4" w:rsidRDefault="00CE74F4" w:rsidP="00CE74F4">
      <w:pPr>
        <w:rPr>
          <w:rFonts w:ascii="Times New Roman" w:eastAsia="Times New Roman" w:hAnsi="Times New Roman" w:cs="Times New Roman"/>
          <w:lang w:val="en-AU"/>
        </w:rPr>
      </w:pPr>
    </w:p>
    <w:p w14:paraId="55993B88"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number of certificate of naturalization;</w:t>
      </w:r>
    </w:p>
    <w:p w14:paraId="728DA12D" w14:textId="77777777" w:rsidR="00CE74F4" w:rsidRPr="00CE74F4" w:rsidRDefault="00CE74F4" w:rsidP="00CE74F4">
      <w:pPr>
        <w:rPr>
          <w:rFonts w:ascii="Times New Roman" w:eastAsia="Times New Roman" w:hAnsi="Times New Roman" w:cs="Times New Roman"/>
          <w:lang w:val="en-AU"/>
        </w:rPr>
      </w:pPr>
    </w:p>
    <w:p w14:paraId="3E6D343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(c) date of naturalization;</w:t>
      </w:r>
    </w:p>
    <w:p w14:paraId="7E78AEA4" w14:textId="77777777" w:rsidR="00CE74F4" w:rsidRPr="00CE74F4" w:rsidRDefault="00CE74F4" w:rsidP="00CE74F4">
      <w:pPr>
        <w:rPr>
          <w:rFonts w:ascii="Times New Roman" w:eastAsia="Times New Roman" w:hAnsi="Times New Roman" w:cs="Times New Roman"/>
          <w:lang w:val="en-AU"/>
        </w:rPr>
      </w:pPr>
    </w:p>
    <w:p w14:paraId="76D0BE2A"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(d) name, signature, place of residence, and personal description of naturalized person, including age, sex, marital status, and country of former nationality;</w:t>
      </w:r>
    </w:p>
    <w:p w14:paraId="411C4360" w14:textId="77777777" w:rsidR="00CE74F4" w:rsidRPr="00CE74F4" w:rsidRDefault="00CE74F4" w:rsidP="00CE74F4">
      <w:pPr>
        <w:rPr>
          <w:rFonts w:ascii="Times New Roman" w:eastAsia="Times New Roman" w:hAnsi="Times New Roman" w:cs="Times New Roman"/>
          <w:lang w:val="en-AU"/>
        </w:rPr>
      </w:pPr>
    </w:p>
    <w:p w14:paraId="745185ED"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(e) statement that the petitioner has complied in all respects with all of the applicable provisions of the naturalization laws of the Republic, and was entitled to be admitted a citizen of the Republic;</w:t>
      </w:r>
    </w:p>
    <w:p w14:paraId="768BBCF2" w14:textId="77777777" w:rsidR="00CE74F4" w:rsidRPr="00CE74F4" w:rsidRDefault="00CE74F4" w:rsidP="00CE74F4">
      <w:pPr>
        <w:rPr>
          <w:rFonts w:ascii="Times New Roman" w:eastAsia="Times New Roman" w:hAnsi="Times New Roman" w:cs="Times New Roman"/>
          <w:lang w:val="en-AU"/>
        </w:rPr>
      </w:pPr>
    </w:p>
    <w:p w14:paraId="69DC86D3"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(f) attestation of the Clerk of Courts; and</w:t>
      </w:r>
    </w:p>
    <w:p w14:paraId="4C2D30AE" w14:textId="77777777" w:rsidR="00CE74F4" w:rsidRPr="00CE74F4" w:rsidRDefault="00CE74F4" w:rsidP="00CE74F4">
      <w:pPr>
        <w:rPr>
          <w:rFonts w:ascii="Times New Roman" w:eastAsia="Times New Roman" w:hAnsi="Times New Roman" w:cs="Times New Roman"/>
          <w:lang w:val="en-AU"/>
        </w:rPr>
      </w:pPr>
    </w:p>
    <w:p w14:paraId="7CB16FDB"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(g) seal of the Court.</w:t>
      </w:r>
    </w:p>
    <w:p w14:paraId="3E1D0CEF" w14:textId="77777777" w:rsidR="00CE74F4" w:rsidRPr="00CE74F4" w:rsidRDefault="00CE74F4" w:rsidP="00CE74F4">
      <w:pPr>
        <w:rPr>
          <w:rFonts w:ascii="Times New Roman" w:eastAsia="Times New Roman" w:hAnsi="Times New Roman" w:cs="Times New Roman"/>
          <w:lang w:val="en-AU"/>
        </w:rPr>
      </w:pPr>
    </w:p>
    <w:p w14:paraId="7B8607B5"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308, modified.</w:t>
      </w:r>
    </w:p>
    <w:p w14:paraId="5FE2B79E" w14:textId="77777777" w:rsidR="00CE74F4" w:rsidRPr="00CE74F4" w:rsidRDefault="00CE74F4" w:rsidP="00CE74F4">
      <w:pPr>
        <w:rPr>
          <w:rFonts w:ascii="Times New Roman" w:eastAsia="Times New Roman" w:hAnsi="Times New Roman" w:cs="Times New Roman"/>
          <w:lang w:val="en-AU"/>
        </w:rPr>
      </w:pPr>
    </w:p>
    <w:p w14:paraId="17AB14D3"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142. Functions and duties of Clerk of Courts.</w:t>
      </w:r>
    </w:p>
    <w:p w14:paraId="194A8FC3" w14:textId="77777777" w:rsidR="00CE74F4" w:rsidRPr="00CE74F4" w:rsidRDefault="00CE74F4" w:rsidP="00CE74F4">
      <w:pPr>
        <w:rPr>
          <w:rFonts w:ascii="Times New Roman" w:eastAsia="Times New Roman" w:hAnsi="Times New Roman" w:cs="Times New Roman"/>
          <w:lang w:val="en-AU"/>
        </w:rPr>
      </w:pPr>
    </w:p>
    <w:p w14:paraId="5C79ECA7"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It shall be the duty of the Clerk of Courts to forward to the Minister of Justice a duplicate of each petition for naturalization within fifteen (15) days after the close of the month in which such petition was filed, and to forward to the Minister of Justice certified copies of such other proceedings and orders instituted in or issued out of the court affecting or relating to the naturalization of persons as may be required from time to time by the Minister of Justice.</w:t>
      </w:r>
    </w:p>
    <w:p w14:paraId="4C78A114" w14:textId="77777777" w:rsidR="00CE74F4" w:rsidRPr="00CE74F4" w:rsidRDefault="00CE74F4" w:rsidP="00CE74F4">
      <w:pPr>
        <w:rPr>
          <w:rFonts w:ascii="Times New Roman" w:eastAsia="Times New Roman" w:hAnsi="Times New Roman" w:cs="Times New Roman"/>
          <w:lang w:val="en-AU"/>
        </w:rPr>
      </w:pPr>
    </w:p>
    <w:p w14:paraId="4AC85102"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It shall be the duty of the Clerk of Courts to issue to any person admitted by the court to citizenship a certificate of naturalization and to forward to the Minister of Justice within fifteen (15) days after the close of the month in which such certificate was issued, and to make and keep on file in the Office of the Clerk of Courts, duplicates thereof.</w:t>
      </w:r>
    </w:p>
    <w:p w14:paraId="01D8A447" w14:textId="77777777" w:rsidR="00CE74F4" w:rsidRPr="00CE74F4" w:rsidRDefault="00CE74F4" w:rsidP="00CE74F4">
      <w:pPr>
        <w:rPr>
          <w:rFonts w:ascii="Times New Roman" w:eastAsia="Times New Roman" w:hAnsi="Times New Roman" w:cs="Times New Roman"/>
          <w:lang w:val="en-AU"/>
        </w:rPr>
      </w:pPr>
    </w:p>
    <w:p w14:paraId="6F22F681"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(c) It shall be the duty of the Clerk of Courts to report to the Minister of Justice within fifteen (15) days after the close of the month in which the final hearing and decision of the court was had, the name and number of the petition of each and every person who shall be denied naturalization together with the cause of such denial.</w:t>
      </w:r>
    </w:p>
    <w:p w14:paraId="2B57B458" w14:textId="77777777" w:rsidR="00CE74F4" w:rsidRPr="00CE74F4" w:rsidRDefault="00CE74F4" w:rsidP="00CE74F4">
      <w:pPr>
        <w:rPr>
          <w:rFonts w:ascii="Times New Roman" w:eastAsia="Times New Roman" w:hAnsi="Times New Roman" w:cs="Times New Roman"/>
          <w:lang w:val="en-AU"/>
        </w:rPr>
      </w:pPr>
    </w:p>
    <w:p w14:paraId="5EAE59BA"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309, modified.</w:t>
      </w:r>
    </w:p>
    <w:p w14:paraId="61B51287" w14:textId="77777777" w:rsidR="00CE74F4" w:rsidRPr="00CE74F4" w:rsidRDefault="00CE74F4" w:rsidP="00CE74F4">
      <w:pPr>
        <w:rPr>
          <w:rFonts w:ascii="Times New Roman" w:eastAsia="Times New Roman" w:hAnsi="Times New Roman" w:cs="Times New Roman"/>
          <w:lang w:val="en-AU"/>
        </w:rPr>
      </w:pPr>
    </w:p>
    <w:p w14:paraId="7A94BCB3"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143. Revocation of naturalization.</w:t>
      </w:r>
    </w:p>
    <w:p w14:paraId="3718224D" w14:textId="77777777" w:rsidR="00CE74F4" w:rsidRPr="00CE74F4" w:rsidRDefault="00CE74F4" w:rsidP="00CE74F4">
      <w:pPr>
        <w:rPr>
          <w:rFonts w:ascii="Times New Roman" w:eastAsia="Times New Roman" w:hAnsi="Times New Roman" w:cs="Times New Roman"/>
          <w:lang w:val="en-AU"/>
        </w:rPr>
      </w:pPr>
    </w:p>
    <w:p w14:paraId="33E8C6CE"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lastRenderedPageBreak/>
        <w:t xml:space="preserve">(a) It shall be the duty of the Minister of Justice, upon the showing of good cause therefor, to institute proceedings in the Supreme Court, for the purpose of revoking and setting aside the order admitting a person to citizenship and </w:t>
      </w:r>
      <w:proofErr w:type="spellStart"/>
      <w:r w:rsidRPr="00CE74F4">
        <w:rPr>
          <w:rFonts w:ascii="Times New Roman" w:eastAsia="Times New Roman" w:hAnsi="Times New Roman" w:cs="Times New Roman"/>
          <w:lang w:val="en-AU"/>
        </w:rPr>
        <w:t>canceling</w:t>
      </w:r>
      <w:proofErr w:type="spellEnd"/>
      <w:r w:rsidRPr="00CE74F4">
        <w:rPr>
          <w:rFonts w:ascii="Times New Roman" w:eastAsia="Times New Roman" w:hAnsi="Times New Roman" w:cs="Times New Roman"/>
          <w:lang w:val="en-AU"/>
        </w:rPr>
        <w:t xml:space="preserve"> the certificate of naturalization on the ground that such order and certificate of naturalization were illegally procured or were procured by concealment of a material fact or by wilful misrepresentation, and such revocation and setting aside of the order admitting such person to citizenship and such </w:t>
      </w:r>
      <w:proofErr w:type="spellStart"/>
      <w:r w:rsidRPr="00CE74F4">
        <w:rPr>
          <w:rFonts w:ascii="Times New Roman" w:eastAsia="Times New Roman" w:hAnsi="Times New Roman" w:cs="Times New Roman"/>
          <w:lang w:val="en-AU"/>
        </w:rPr>
        <w:t>canceling</w:t>
      </w:r>
      <w:proofErr w:type="spellEnd"/>
      <w:r w:rsidRPr="00CE74F4">
        <w:rPr>
          <w:rFonts w:ascii="Times New Roman" w:eastAsia="Times New Roman" w:hAnsi="Times New Roman" w:cs="Times New Roman"/>
          <w:lang w:val="en-AU"/>
        </w:rPr>
        <w:t xml:space="preserve"> of certificate of naturalization shall be effective as of the original date of the order and certificate.</w:t>
      </w:r>
    </w:p>
    <w:p w14:paraId="041F96B8" w14:textId="77777777" w:rsidR="00CE74F4" w:rsidRPr="00CE74F4" w:rsidRDefault="00CE74F4" w:rsidP="00CE74F4">
      <w:pPr>
        <w:rPr>
          <w:rFonts w:ascii="Times New Roman" w:eastAsia="Times New Roman" w:hAnsi="Times New Roman" w:cs="Times New Roman"/>
          <w:lang w:val="en-AU"/>
        </w:rPr>
      </w:pPr>
    </w:p>
    <w:p w14:paraId="4AE5C811"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The party to whom was granted the naturalization alleged to have been illegally procured or procured by concealment of a material fact or by wilful misrepresentation shall, in any such proceedings under subsection (a) of this section, have 60 days personal notice, unless waived by such party, in which to make answer to the petition of the Republic of Palau; and if such naturalized person be absent from the Republic, such notice shall be given either by personal service upon him or by special mail.</w:t>
      </w:r>
    </w:p>
    <w:p w14:paraId="6C3908FE" w14:textId="77777777" w:rsidR="00CE74F4" w:rsidRPr="00CE74F4" w:rsidRDefault="00CE74F4" w:rsidP="00CE74F4">
      <w:pPr>
        <w:rPr>
          <w:rFonts w:ascii="Times New Roman" w:eastAsia="Times New Roman" w:hAnsi="Times New Roman" w:cs="Times New Roman"/>
          <w:lang w:val="en-AU"/>
        </w:rPr>
      </w:pPr>
    </w:p>
    <w:p w14:paraId="631AE9CA"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xml:space="preserve">(c) Whenever an order admitting an applicant to citizenship shall be revoked and set aside or a certificate of naturalization shall be </w:t>
      </w:r>
      <w:proofErr w:type="spellStart"/>
      <w:r w:rsidRPr="00CE74F4">
        <w:rPr>
          <w:rFonts w:ascii="Times New Roman" w:eastAsia="Times New Roman" w:hAnsi="Times New Roman" w:cs="Times New Roman"/>
          <w:lang w:val="en-AU"/>
        </w:rPr>
        <w:t>canceled</w:t>
      </w:r>
      <w:proofErr w:type="spellEnd"/>
      <w:r w:rsidRPr="00CE74F4">
        <w:rPr>
          <w:rFonts w:ascii="Times New Roman" w:eastAsia="Times New Roman" w:hAnsi="Times New Roman" w:cs="Times New Roman"/>
          <w:lang w:val="en-AU"/>
        </w:rPr>
        <w:t xml:space="preserve">, or both, as provided in this section, the court shall make an order </w:t>
      </w:r>
      <w:proofErr w:type="spellStart"/>
      <w:r w:rsidRPr="00CE74F4">
        <w:rPr>
          <w:rFonts w:ascii="Times New Roman" w:eastAsia="Times New Roman" w:hAnsi="Times New Roman" w:cs="Times New Roman"/>
          <w:lang w:val="en-AU"/>
        </w:rPr>
        <w:t>canceling</w:t>
      </w:r>
      <w:proofErr w:type="spellEnd"/>
      <w:r w:rsidRPr="00CE74F4">
        <w:rPr>
          <w:rFonts w:ascii="Times New Roman" w:eastAsia="Times New Roman" w:hAnsi="Times New Roman" w:cs="Times New Roman"/>
          <w:lang w:val="en-AU"/>
        </w:rPr>
        <w:t xml:space="preserve"> such certificate and shall send a certified copy of such order to the Minister of Justice. A person holding a certificate of naturalization or citizenship which has been </w:t>
      </w:r>
      <w:proofErr w:type="spellStart"/>
      <w:r w:rsidRPr="00CE74F4">
        <w:rPr>
          <w:rFonts w:ascii="Times New Roman" w:eastAsia="Times New Roman" w:hAnsi="Times New Roman" w:cs="Times New Roman"/>
          <w:lang w:val="en-AU"/>
        </w:rPr>
        <w:t>canceled</w:t>
      </w:r>
      <w:proofErr w:type="spellEnd"/>
      <w:r w:rsidRPr="00CE74F4">
        <w:rPr>
          <w:rFonts w:ascii="Times New Roman" w:eastAsia="Times New Roman" w:hAnsi="Times New Roman" w:cs="Times New Roman"/>
          <w:lang w:val="en-AU"/>
        </w:rPr>
        <w:t xml:space="preserve"> as provided by this section shall upon notice by which the decree of cancellation was made, or by the Minister of Justice, surrender the same to the Minister of Justice.</w:t>
      </w:r>
    </w:p>
    <w:p w14:paraId="1A87CB6B" w14:textId="77777777" w:rsidR="00CE74F4" w:rsidRPr="00CE74F4" w:rsidRDefault="00CE74F4" w:rsidP="00CE74F4">
      <w:pPr>
        <w:rPr>
          <w:rFonts w:ascii="Times New Roman" w:eastAsia="Times New Roman" w:hAnsi="Times New Roman" w:cs="Times New Roman"/>
          <w:lang w:val="en-AU"/>
        </w:rPr>
      </w:pPr>
    </w:p>
    <w:p w14:paraId="669383F6"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(d) Nothing contained in this section shall be regarded as limiting, denying or restricting the power of any court, by or in which a person has been naturalized, to correct, reopen, alter, modify, or vacate its judgment or decree naturalizing such person, as may be prescribed by the rules of procedure or statutes governing the jurisdiction of the court to take such action.</w:t>
      </w:r>
    </w:p>
    <w:p w14:paraId="443A6822" w14:textId="77777777" w:rsidR="00CE74F4" w:rsidRPr="00CE74F4" w:rsidRDefault="00CE74F4" w:rsidP="00CE74F4">
      <w:pPr>
        <w:rPr>
          <w:rFonts w:ascii="Times New Roman" w:eastAsia="Times New Roman" w:hAnsi="Times New Roman" w:cs="Times New Roman"/>
          <w:lang w:val="en-AU"/>
        </w:rPr>
      </w:pPr>
    </w:p>
    <w:p w14:paraId="0FB9AC2F"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RPPL 1-62 § 310.</w:t>
      </w:r>
    </w:p>
    <w:p w14:paraId="610F33A8" w14:textId="77777777" w:rsidR="00CE74F4" w:rsidRPr="00CE74F4" w:rsidRDefault="00CE74F4" w:rsidP="00CE74F4">
      <w:pPr>
        <w:rPr>
          <w:rFonts w:ascii="Times New Roman" w:eastAsia="Times New Roman" w:hAnsi="Times New Roman" w:cs="Times New Roman"/>
          <w:lang w:val="en-AU"/>
        </w:rPr>
      </w:pPr>
    </w:p>
    <w:p w14:paraId="1F3D90CB"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Chapter 2</w:t>
      </w:r>
      <w:r w:rsidRPr="00CE74F4">
        <w:rPr>
          <w:rFonts w:ascii="Times New Roman" w:eastAsia="Times New Roman" w:hAnsi="Times New Roman" w:cs="Times New Roman"/>
          <w:lang w:val="en-AU"/>
        </w:rPr>
        <w:br/>
      </w:r>
      <w:r w:rsidRPr="00CE74F4">
        <w:rPr>
          <w:rFonts w:ascii="Times New Roman" w:eastAsia="Times New Roman" w:hAnsi="Times New Roman" w:cs="Times New Roman"/>
          <w:b/>
          <w:bCs/>
          <w:lang w:val="en-AU"/>
        </w:rPr>
        <w:t>Trust Territory Citizenship</w:t>
      </w:r>
    </w:p>
    <w:p w14:paraId="17E890A5" w14:textId="77777777" w:rsidR="00CE74F4" w:rsidRPr="00CE74F4" w:rsidRDefault="00CE74F4" w:rsidP="00CE74F4">
      <w:pPr>
        <w:rPr>
          <w:rFonts w:ascii="Times New Roman" w:eastAsia="Times New Roman" w:hAnsi="Times New Roman" w:cs="Times New Roman"/>
          <w:lang w:val="en-AU"/>
        </w:rPr>
      </w:pPr>
    </w:p>
    <w:p w14:paraId="5001B5B3"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201. Natural citizens.</w:t>
      </w:r>
      <w:r w:rsidRPr="00CE74F4">
        <w:rPr>
          <w:rFonts w:ascii="Times New Roman" w:eastAsia="Times New Roman" w:hAnsi="Times New Roman" w:cs="Times New Roman"/>
          <w:lang w:val="en-AU"/>
        </w:rPr>
        <w:br/>
        <w:t>§ 202. Naturalization; authority of High Commissioner to grant.</w:t>
      </w:r>
      <w:r w:rsidRPr="00CE74F4">
        <w:rPr>
          <w:rFonts w:ascii="Times New Roman" w:eastAsia="Times New Roman" w:hAnsi="Times New Roman" w:cs="Times New Roman"/>
          <w:lang w:val="en-AU"/>
        </w:rPr>
        <w:br/>
      </w:r>
      <w:r w:rsidRPr="00CE74F4">
        <w:rPr>
          <w:rFonts w:ascii="Times New Roman" w:eastAsia="Times New Roman" w:hAnsi="Times New Roman" w:cs="Times New Roman"/>
          <w:lang w:val="en-AU"/>
        </w:rPr>
        <w:lastRenderedPageBreak/>
        <w:t>§ 203. Same; cancellation.</w:t>
      </w:r>
      <w:r w:rsidRPr="00CE74F4">
        <w:rPr>
          <w:rFonts w:ascii="Times New Roman" w:eastAsia="Times New Roman" w:hAnsi="Times New Roman" w:cs="Times New Roman"/>
          <w:lang w:val="en-AU"/>
        </w:rPr>
        <w:br/>
        <w:t>§ 204. Emigration.</w:t>
      </w:r>
    </w:p>
    <w:p w14:paraId="6CA470DC" w14:textId="77777777" w:rsidR="00CE74F4" w:rsidRPr="00CE74F4" w:rsidRDefault="00CE74F4" w:rsidP="00CE74F4">
      <w:pPr>
        <w:rPr>
          <w:rFonts w:ascii="Times New Roman" w:eastAsia="Times New Roman" w:hAnsi="Times New Roman" w:cs="Times New Roman"/>
          <w:lang w:val="en-AU"/>
        </w:rPr>
      </w:pPr>
    </w:p>
    <w:p w14:paraId="7B8AAA2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201. Natural citizens.</w:t>
      </w:r>
    </w:p>
    <w:p w14:paraId="11AE41F5" w14:textId="77777777" w:rsidR="00CE74F4" w:rsidRPr="00CE74F4" w:rsidRDefault="00CE74F4" w:rsidP="00CE74F4">
      <w:pPr>
        <w:rPr>
          <w:rFonts w:ascii="Times New Roman" w:eastAsia="Times New Roman" w:hAnsi="Times New Roman" w:cs="Times New Roman"/>
          <w:lang w:val="en-AU"/>
        </w:rPr>
      </w:pPr>
    </w:p>
    <w:p w14:paraId="652518DC"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All persons born in the Trust Territory shall be deemed to be citizens of the Trust Territory, except persons born in the Trust Territory, who at birth or otherwise have acquired another nationality.</w:t>
      </w:r>
    </w:p>
    <w:p w14:paraId="5B37AD5A" w14:textId="77777777" w:rsidR="00CE74F4" w:rsidRPr="00CE74F4" w:rsidRDefault="00CE74F4" w:rsidP="00CE74F4">
      <w:pPr>
        <w:rPr>
          <w:rFonts w:ascii="Times New Roman" w:eastAsia="Times New Roman" w:hAnsi="Times New Roman" w:cs="Times New Roman"/>
          <w:lang w:val="en-AU"/>
        </w:rPr>
      </w:pPr>
    </w:p>
    <w:p w14:paraId="02023216"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xml:space="preserve">(b) A child born outside the Trust Territory of parents who are citizens of the Trust Territory shall be considered a citizen of the Trust Territory while under the age of 21 years, and thereafter if he becomes a permanent resident of the Trust Territory while under the age of 21 years. </w:t>
      </w:r>
    </w:p>
    <w:p w14:paraId="2948280C" w14:textId="77777777" w:rsidR="00CE74F4" w:rsidRPr="00CE74F4" w:rsidRDefault="00CE74F4" w:rsidP="00CE74F4">
      <w:pPr>
        <w:rPr>
          <w:rFonts w:ascii="Times New Roman" w:eastAsia="Times New Roman" w:hAnsi="Times New Roman" w:cs="Times New Roman"/>
          <w:lang w:val="en-AU"/>
        </w:rPr>
      </w:pPr>
    </w:p>
    <w:p w14:paraId="503514B9"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(Code 1966, § 660.) 53 TTC § 1.</w:t>
      </w:r>
    </w:p>
    <w:p w14:paraId="1F68EF2D" w14:textId="77777777" w:rsidR="00CE74F4" w:rsidRPr="00CE74F4" w:rsidRDefault="00CE74F4" w:rsidP="00CE74F4">
      <w:pPr>
        <w:rPr>
          <w:rFonts w:ascii="Times New Roman" w:eastAsia="Times New Roman" w:hAnsi="Times New Roman" w:cs="Times New Roman"/>
          <w:lang w:val="en-AU"/>
        </w:rPr>
      </w:pPr>
    </w:p>
    <w:p w14:paraId="17AC4F64"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202. Naturalization; authority of High Commissioner to grant.</w:t>
      </w:r>
    </w:p>
    <w:p w14:paraId="486E7217" w14:textId="77777777" w:rsidR="00CE74F4" w:rsidRPr="00CE74F4" w:rsidRDefault="00CE74F4" w:rsidP="00CE74F4">
      <w:pPr>
        <w:rPr>
          <w:rFonts w:ascii="Times New Roman" w:eastAsia="Times New Roman" w:hAnsi="Times New Roman" w:cs="Times New Roman"/>
          <w:lang w:val="en-AU"/>
        </w:rPr>
      </w:pPr>
    </w:p>
    <w:p w14:paraId="501BB020"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The High Commissioner may grant Trust Territory citizenship to persons who:</w:t>
      </w:r>
    </w:p>
    <w:p w14:paraId="51409850" w14:textId="77777777" w:rsidR="00CE74F4" w:rsidRPr="00CE74F4" w:rsidRDefault="00CE74F4" w:rsidP="00CE74F4">
      <w:pPr>
        <w:rPr>
          <w:rFonts w:ascii="Times New Roman" w:eastAsia="Times New Roman" w:hAnsi="Times New Roman" w:cs="Times New Roman"/>
          <w:lang w:val="en-AU"/>
        </w:rPr>
      </w:pPr>
    </w:p>
    <w:p w14:paraId="362002FD"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are 18 years of age or over;</w:t>
      </w:r>
    </w:p>
    <w:p w14:paraId="051F7A28" w14:textId="77777777" w:rsidR="00CE74F4" w:rsidRPr="00CE74F4" w:rsidRDefault="00CE74F4" w:rsidP="00CE74F4">
      <w:pPr>
        <w:rPr>
          <w:rFonts w:ascii="Times New Roman" w:eastAsia="Times New Roman" w:hAnsi="Times New Roman" w:cs="Times New Roman"/>
          <w:lang w:val="en-AU"/>
        </w:rPr>
      </w:pPr>
    </w:p>
    <w:p w14:paraId="239E06A2"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are of good moral character, as certified by the district administrator and two leading citizens of the community in which they intend to reside;</w:t>
      </w:r>
    </w:p>
    <w:p w14:paraId="00712DE0" w14:textId="77777777" w:rsidR="00CE74F4" w:rsidRPr="00CE74F4" w:rsidRDefault="00CE74F4" w:rsidP="00CE74F4">
      <w:pPr>
        <w:rPr>
          <w:rFonts w:ascii="Times New Roman" w:eastAsia="Times New Roman" w:hAnsi="Times New Roman" w:cs="Times New Roman"/>
          <w:lang w:val="en-AU"/>
        </w:rPr>
      </w:pPr>
    </w:p>
    <w:p w14:paraId="10F9A69F"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(c) have not acquired, or who renounce, previous citizenship and renounce allegiance to any and all foreign powers and rulers;</w:t>
      </w:r>
    </w:p>
    <w:p w14:paraId="5479D6BC" w14:textId="77777777" w:rsidR="00CE74F4" w:rsidRPr="00CE74F4" w:rsidRDefault="00CE74F4" w:rsidP="00CE74F4">
      <w:pPr>
        <w:rPr>
          <w:rFonts w:ascii="Times New Roman" w:eastAsia="Times New Roman" w:hAnsi="Times New Roman" w:cs="Times New Roman"/>
          <w:lang w:val="en-AU"/>
        </w:rPr>
      </w:pPr>
    </w:p>
    <w:p w14:paraId="612FDFBF"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lastRenderedPageBreak/>
        <w:t>(d) have been permanent residents of and legally domiciled continuously in the Trust Territory for at least five years immediately prior to application for citizenship; and</w:t>
      </w:r>
    </w:p>
    <w:p w14:paraId="04A784B2" w14:textId="77777777" w:rsidR="00CE74F4" w:rsidRPr="00CE74F4" w:rsidRDefault="00CE74F4" w:rsidP="00CE74F4">
      <w:pPr>
        <w:rPr>
          <w:rFonts w:ascii="Times New Roman" w:eastAsia="Times New Roman" w:hAnsi="Times New Roman" w:cs="Times New Roman"/>
          <w:lang w:val="en-AU"/>
        </w:rPr>
      </w:pPr>
    </w:p>
    <w:p w14:paraId="299A6021"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 xml:space="preserve">(1) have been born of parents, one of whom was a citizen of, and maintained his principal residence in the Trust Territory at the time of the birth; or </w:t>
      </w:r>
    </w:p>
    <w:p w14:paraId="2266A60F" w14:textId="77777777" w:rsidR="00CE74F4" w:rsidRPr="00CE74F4" w:rsidRDefault="00CE74F4" w:rsidP="00CE74F4">
      <w:pPr>
        <w:rPr>
          <w:rFonts w:ascii="Times New Roman" w:eastAsia="Times New Roman" w:hAnsi="Times New Roman" w:cs="Times New Roman"/>
          <w:lang w:val="en-AU"/>
        </w:rPr>
      </w:pPr>
    </w:p>
    <w:p w14:paraId="56FD5FA5"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(2) have been born of parents, one of whom has been granted Trust Territory citizenship pursuant to this section.</w:t>
      </w:r>
    </w:p>
    <w:p w14:paraId="514B20BF" w14:textId="77777777" w:rsidR="00CE74F4" w:rsidRPr="00CE74F4" w:rsidRDefault="00CE74F4" w:rsidP="00CE74F4">
      <w:pPr>
        <w:rPr>
          <w:rFonts w:ascii="Times New Roman" w:eastAsia="Times New Roman" w:hAnsi="Times New Roman" w:cs="Times New Roman"/>
          <w:lang w:val="en-AU"/>
        </w:rPr>
      </w:pPr>
    </w:p>
    <w:p w14:paraId="4A341721"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(Code 1966, § 661.) 53 TTC § 2.</w:t>
      </w:r>
    </w:p>
    <w:p w14:paraId="4B681B5D" w14:textId="77777777" w:rsidR="00CE74F4" w:rsidRPr="00CE74F4" w:rsidRDefault="00CE74F4" w:rsidP="00CE74F4">
      <w:pPr>
        <w:rPr>
          <w:rFonts w:ascii="Times New Roman" w:eastAsia="Times New Roman" w:hAnsi="Times New Roman" w:cs="Times New Roman"/>
          <w:lang w:val="en-AU"/>
        </w:rPr>
      </w:pPr>
    </w:p>
    <w:p w14:paraId="73EE9879"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203. Same; cancellation.</w:t>
      </w:r>
    </w:p>
    <w:p w14:paraId="235C440F" w14:textId="77777777" w:rsidR="00CE74F4" w:rsidRPr="00CE74F4" w:rsidRDefault="00CE74F4" w:rsidP="00CE74F4">
      <w:pPr>
        <w:rPr>
          <w:rFonts w:ascii="Times New Roman" w:eastAsia="Times New Roman" w:hAnsi="Times New Roman" w:cs="Times New Roman"/>
          <w:lang w:val="en-AU"/>
        </w:rPr>
      </w:pPr>
    </w:p>
    <w:p w14:paraId="25ABAEB8"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Persons naturalized under section 202 of this chapter shall be subject to cancellation of their naturalization after hearing for cause upon application by the High Commissioner to the High Court of the Trust Territory. Cause for revocation of naturalization shall be:</w:t>
      </w:r>
    </w:p>
    <w:p w14:paraId="465A9652" w14:textId="77777777" w:rsidR="00CE74F4" w:rsidRPr="00CE74F4" w:rsidRDefault="00CE74F4" w:rsidP="00CE74F4">
      <w:pPr>
        <w:rPr>
          <w:rFonts w:ascii="Times New Roman" w:eastAsia="Times New Roman" w:hAnsi="Times New Roman" w:cs="Times New Roman"/>
          <w:lang w:val="en-AU"/>
        </w:rPr>
      </w:pPr>
    </w:p>
    <w:p w14:paraId="1C459A96"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(a) concealment of a material fact or wilful misrepresentation in applying for naturalization; or</w:t>
      </w:r>
    </w:p>
    <w:p w14:paraId="35483B51" w14:textId="77777777" w:rsidR="00CE74F4" w:rsidRPr="00CE74F4" w:rsidRDefault="00CE74F4" w:rsidP="00CE74F4">
      <w:pPr>
        <w:rPr>
          <w:rFonts w:ascii="Times New Roman" w:eastAsia="Times New Roman" w:hAnsi="Times New Roman" w:cs="Times New Roman"/>
          <w:lang w:val="en-AU"/>
        </w:rPr>
      </w:pPr>
    </w:p>
    <w:p w14:paraId="2F186F90"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(b) advocacy of the overthrow or alteration of the government of the United States or the government of the Trust Territory by unlawful means; or</w:t>
      </w:r>
    </w:p>
    <w:p w14:paraId="577CB8AF" w14:textId="77777777" w:rsidR="00CE74F4" w:rsidRPr="00CE74F4" w:rsidRDefault="00CE74F4" w:rsidP="00CE74F4">
      <w:pPr>
        <w:rPr>
          <w:rFonts w:ascii="Times New Roman" w:eastAsia="Times New Roman" w:hAnsi="Times New Roman" w:cs="Times New Roman"/>
          <w:lang w:val="en-AU"/>
        </w:rPr>
      </w:pPr>
    </w:p>
    <w:p w14:paraId="66C5F574"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(c) commission of, or attempt or preparation to commit, an act of espionage, sabotage, or sedition against the government of the United States or the government of the Trust Territory, or conspiring with or aiding and abetting another to commit such an act; or</w:t>
      </w:r>
    </w:p>
    <w:p w14:paraId="536641D9" w14:textId="77777777" w:rsidR="00CE74F4" w:rsidRPr="00CE74F4" w:rsidRDefault="00CE74F4" w:rsidP="00CE74F4">
      <w:pPr>
        <w:rPr>
          <w:rFonts w:ascii="Times New Roman" w:eastAsia="Times New Roman" w:hAnsi="Times New Roman" w:cs="Times New Roman"/>
          <w:lang w:val="en-AU"/>
        </w:rPr>
      </w:pPr>
    </w:p>
    <w:p w14:paraId="14F91274"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(d) fraudulent or illegal entry into the Trust Territory, either prior to or after naturalization; or</w:t>
      </w:r>
    </w:p>
    <w:p w14:paraId="32459FD8" w14:textId="77777777" w:rsidR="00CE74F4" w:rsidRPr="00CE74F4" w:rsidRDefault="00CE74F4" w:rsidP="00CE74F4">
      <w:pPr>
        <w:rPr>
          <w:rFonts w:ascii="Times New Roman" w:eastAsia="Times New Roman" w:hAnsi="Times New Roman" w:cs="Times New Roman"/>
          <w:lang w:val="en-AU"/>
        </w:rPr>
      </w:pPr>
    </w:p>
    <w:p w14:paraId="3411E1AF"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lastRenderedPageBreak/>
        <w:t>(e) travel, within five (5) years of naturalization, to any foreign country for the purpose of establishment of permanent residence therein; provided, that the United States, its territories and possessions and the Commonwealth of Puerto Rico shall not be considered a foreign country for the purposes of this subsection.</w:t>
      </w:r>
    </w:p>
    <w:p w14:paraId="2D0BC39A" w14:textId="77777777" w:rsidR="00CE74F4" w:rsidRPr="00CE74F4" w:rsidRDefault="00CE74F4" w:rsidP="00CE74F4">
      <w:pPr>
        <w:rPr>
          <w:rFonts w:ascii="Times New Roman" w:eastAsia="Times New Roman" w:hAnsi="Times New Roman" w:cs="Times New Roman"/>
          <w:lang w:val="en-AU"/>
        </w:rPr>
      </w:pPr>
    </w:p>
    <w:p w14:paraId="375BBA4C"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(Code 1966, § 662.) 53 TTC § 3.</w:t>
      </w:r>
    </w:p>
    <w:p w14:paraId="5506B6CC" w14:textId="77777777" w:rsidR="00CE74F4" w:rsidRPr="00CE74F4" w:rsidRDefault="00CE74F4" w:rsidP="00CE74F4">
      <w:pPr>
        <w:rPr>
          <w:rFonts w:ascii="Times New Roman" w:eastAsia="Times New Roman" w:hAnsi="Times New Roman" w:cs="Times New Roman"/>
          <w:lang w:val="en-AU"/>
        </w:rPr>
      </w:pPr>
    </w:p>
    <w:p w14:paraId="7D9F8AFE"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b/>
          <w:bCs/>
          <w:lang w:val="en-AU"/>
        </w:rPr>
        <w:t>§ 204. Emigration.</w:t>
      </w:r>
    </w:p>
    <w:p w14:paraId="6CA43F23" w14:textId="77777777" w:rsidR="00CE74F4" w:rsidRPr="00CE74F4" w:rsidRDefault="00CE74F4" w:rsidP="00CE74F4">
      <w:pPr>
        <w:rPr>
          <w:rFonts w:ascii="Times New Roman" w:eastAsia="Times New Roman" w:hAnsi="Times New Roman" w:cs="Times New Roman"/>
          <w:lang w:val="en-AU"/>
        </w:rPr>
      </w:pPr>
    </w:p>
    <w:p w14:paraId="74170E22" w14:textId="77777777" w:rsidR="00CE74F4" w:rsidRPr="00CE74F4" w:rsidRDefault="00CE74F4" w:rsidP="00CE74F4">
      <w:pPr>
        <w:spacing w:before="100" w:beforeAutospacing="1" w:after="100" w:afterAutospacing="1"/>
        <w:rPr>
          <w:rFonts w:ascii="Times New Roman" w:eastAsia="Times New Roman" w:hAnsi="Times New Roman" w:cs="Times New Roman"/>
          <w:lang w:val="en-AU"/>
        </w:rPr>
      </w:pPr>
      <w:r w:rsidRPr="00CE74F4">
        <w:rPr>
          <w:rFonts w:ascii="Times New Roman" w:eastAsia="Times New Roman" w:hAnsi="Times New Roman" w:cs="Times New Roman"/>
          <w:lang w:val="en-AU"/>
        </w:rPr>
        <w:t>Prior to leaving the Trust Territory, citizens of the Trust Territory shall obtain such travel documents, including a Trust Territory passport, and comply with such regulations as may be prescribed from time to time by the High Commissioner.</w:t>
      </w:r>
    </w:p>
    <w:p w14:paraId="33862843" w14:textId="77777777" w:rsidR="00CE74F4" w:rsidRPr="00CE74F4" w:rsidRDefault="00CE74F4" w:rsidP="00CE74F4">
      <w:pPr>
        <w:rPr>
          <w:rFonts w:ascii="Times New Roman" w:eastAsia="Times New Roman" w:hAnsi="Times New Roman" w:cs="Times New Roman"/>
          <w:lang w:val="en-AU"/>
        </w:rPr>
      </w:pPr>
    </w:p>
    <w:p w14:paraId="3CC35A32" w14:textId="77777777" w:rsidR="00CE74F4" w:rsidRPr="00CE74F4" w:rsidRDefault="00CE74F4" w:rsidP="00CE74F4">
      <w:pPr>
        <w:spacing w:before="100" w:beforeAutospacing="1" w:after="100" w:afterAutospacing="1"/>
        <w:jc w:val="center"/>
        <w:rPr>
          <w:rFonts w:ascii="Times New Roman" w:eastAsia="Times New Roman" w:hAnsi="Times New Roman" w:cs="Times New Roman"/>
          <w:lang w:val="en-AU"/>
        </w:rPr>
      </w:pPr>
      <w:r w:rsidRPr="00CE74F4">
        <w:rPr>
          <w:rFonts w:ascii="Times New Roman" w:eastAsia="Times New Roman" w:hAnsi="Times New Roman" w:cs="Times New Roman"/>
          <w:b/>
          <w:bCs/>
          <w:lang w:val="en-AU"/>
        </w:rPr>
        <w:t>Source</w:t>
      </w:r>
      <w:r w:rsidRPr="00CE74F4">
        <w:rPr>
          <w:rFonts w:ascii="Times New Roman" w:eastAsia="Times New Roman" w:hAnsi="Times New Roman" w:cs="Times New Roman"/>
          <w:lang w:val="en-AU"/>
        </w:rPr>
        <w:br/>
        <w:t>(Code 1966, § 663.) 53 TTC § 4.</w:t>
      </w:r>
    </w:p>
    <w:p w14:paraId="2D68116C" w14:textId="77777777" w:rsidR="00CE74F4" w:rsidRPr="00CE74F4" w:rsidRDefault="00CE74F4" w:rsidP="00CE74F4">
      <w:pPr>
        <w:rPr>
          <w:rFonts w:ascii="Times New Roman" w:eastAsia="Times New Roman" w:hAnsi="Times New Roman" w:cs="Times New Roman"/>
          <w:lang w:val="en-AU"/>
        </w:rPr>
      </w:pPr>
    </w:p>
    <w:p w14:paraId="0C712D3C" w14:textId="77777777" w:rsidR="001553A5" w:rsidRDefault="0032580C"/>
    <w:sectPr w:rsidR="001553A5" w:rsidSect="00102E7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F4"/>
    <w:rsid w:val="000F0DE7"/>
    <w:rsid w:val="00102E76"/>
    <w:rsid w:val="00270E80"/>
    <w:rsid w:val="0032580C"/>
    <w:rsid w:val="005D32D7"/>
    <w:rsid w:val="008858AA"/>
    <w:rsid w:val="00C95613"/>
    <w:rsid w:val="00CE7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8BAD"/>
  <w14:defaultImageDpi w14:val="32767"/>
  <w15:chartTrackingRefBased/>
  <w15:docId w15:val="{555E125D-3A35-6547-8A84-7B3CAAF2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E74F4"/>
    <w:pPr>
      <w:spacing w:before="100" w:beforeAutospacing="1" w:after="100" w:afterAutospacing="1"/>
      <w:outlineLvl w:val="0"/>
    </w:pPr>
    <w:rPr>
      <w:rFonts w:ascii="Times New Roman" w:eastAsia="Times New Roman" w:hAnsi="Times New Roman" w:cs="Times New Roman"/>
      <w:b/>
      <w:bCs/>
      <w:kern w:val="36"/>
      <w:sz w:val="48"/>
      <w:szCs w:val="48"/>
      <w:lang w:val="en-AU"/>
    </w:rPr>
  </w:style>
  <w:style w:type="paragraph" w:styleId="berschrift2">
    <w:name w:val="heading 2"/>
    <w:basedOn w:val="Standard"/>
    <w:link w:val="berschrift2Zchn"/>
    <w:uiPriority w:val="9"/>
    <w:qFormat/>
    <w:rsid w:val="00CE74F4"/>
    <w:pPr>
      <w:spacing w:before="100" w:beforeAutospacing="1" w:after="100" w:afterAutospacing="1"/>
      <w:outlineLvl w:val="1"/>
    </w:pPr>
    <w:rPr>
      <w:rFonts w:ascii="Times New Roman" w:eastAsia="Times New Roman" w:hAnsi="Times New Roman" w:cs="Times New Roman"/>
      <w:b/>
      <w:bCs/>
      <w:sz w:val="36"/>
      <w:szCs w:val="36"/>
      <w:lang w:val="en-A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74F4"/>
    <w:rPr>
      <w:rFonts w:ascii="Times New Roman" w:eastAsia="Times New Roman" w:hAnsi="Times New Roman" w:cs="Times New Roman"/>
      <w:b/>
      <w:bCs/>
      <w:kern w:val="36"/>
      <w:sz w:val="48"/>
      <w:szCs w:val="48"/>
      <w:lang w:val="en-AU"/>
    </w:rPr>
  </w:style>
  <w:style w:type="character" w:customStyle="1" w:styleId="berschrift2Zchn">
    <w:name w:val="Überschrift 2 Zchn"/>
    <w:basedOn w:val="Absatz-Standardschriftart"/>
    <w:link w:val="berschrift2"/>
    <w:uiPriority w:val="9"/>
    <w:rsid w:val="00CE74F4"/>
    <w:rPr>
      <w:rFonts w:ascii="Times New Roman" w:eastAsia="Times New Roman" w:hAnsi="Times New Roman" w:cs="Times New Roman"/>
      <w:b/>
      <w:bCs/>
      <w:sz w:val="36"/>
      <w:szCs w:val="36"/>
      <w:lang w:val="en-AU"/>
    </w:rPr>
  </w:style>
  <w:style w:type="paragraph" w:styleId="StandardWeb">
    <w:name w:val="Normal (Web)"/>
    <w:basedOn w:val="Standard"/>
    <w:uiPriority w:val="99"/>
    <w:semiHidden/>
    <w:unhideWhenUsed/>
    <w:rsid w:val="00CE74F4"/>
    <w:pPr>
      <w:spacing w:before="100" w:beforeAutospacing="1" w:after="100" w:afterAutospacing="1"/>
    </w:pPr>
    <w:rPr>
      <w:rFonts w:ascii="Times New Roman" w:eastAsia="Times New Roman" w:hAnsi="Times New Roman" w:cs="Times New Roman"/>
      <w:lang w:val="en-AU"/>
    </w:rPr>
  </w:style>
  <w:style w:type="character" w:styleId="Hyperlink">
    <w:name w:val="Hyperlink"/>
    <w:basedOn w:val="Absatz-Standardschriftart"/>
    <w:uiPriority w:val="99"/>
    <w:semiHidden/>
    <w:unhideWhenUsed/>
    <w:rsid w:val="00CE74F4"/>
    <w:rPr>
      <w:color w:val="0000FF"/>
      <w:u w:val="single"/>
    </w:rPr>
  </w:style>
  <w:style w:type="paragraph" w:customStyle="1" w:styleId="make-database">
    <w:name w:val="make-database"/>
    <w:basedOn w:val="Standard"/>
    <w:rsid w:val="00CE74F4"/>
    <w:pPr>
      <w:spacing w:before="100" w:beforeAutospacing="1" w:after="100" w:afterAutospacing="1"/>
    </w:pPr>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0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lii.org" TargetMode="External"/><Relationship Id="rId13" Type="http://schemas.openxmlformats.org/officeDocument/2006/relationships/hyperlink" Target="http://www.paclii.org/cgi-bin/sinodisp/pw/legis/consol_act/" TargetMode="External"/><Relationship Id="rId18" Type="http://schemas.openxmlformats.org/officeDocument/2006/relationships/hyperlink" Target="http://www.paclii.org/cgi-bin/sinodisp/pw/legis/consol_act/cait13321/cait13321.html?stem=&amp;synonyms=&amp;query=citizenshi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paclii.org/databases.html" TargetMode="External"/><Relationship Id="rId12" Type="http://schemas.openxmlformats.org/officeDocument/2006/relationships/hyperlink" Target="http://www.paclii.org/databases.html" TargetMode="External"/><Relationship Id="rId17" Type="http://schemas.openxmlformats.org/officeDocument/2006/relationships/hyperlink" Target="http://www.paclii.org/cgi-bin/sinodisp/pw/legis/consol_act/cait13321.rtf" TargetMode="External"/><Relationship Id="rId2" Type="http://schemas.openxmlformats.org/officeDocument/2006/relationships/settings" Target="settings.xml"/><Relationship Id="rId16" Type="http://schemas.openxmlformats.org/officeDocument/2006/relationships/hyperlink" Target="http://www.paclii.org/cgi-bin/sinosrch.cgi?method=boolean&amp;meta=/paclii&amp;results=50&amp;query=cait1332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clii.org/" TargetMode="External"/><Relationship Id="rId11" Type="http://schemas.openxmlformats.org/officeDocument/2006/relationships/hyperlink" Target="http://www.paclii.org/" TargetMode="External"/><Relationship Id="rId5" Type="http://schemas.openxmlformats.org/officeDocument/2006/relationships/image" Target="media/image1.png"/><Relationship Id="rId15" Type="http://schemas.openxmlformats.org/officeDocument/2006/relationships/hyperlink" Target="http://www.paclii.org/form/search/search1.html?mask=pw/legis/consol_act&amp;title=1" TargetMode="External"/><Relationship Id="rId10" Type="http://schemas.openxmlformats.org/officeDocument/2006/relationships/hyperlink" Target="http://www.paclii.org/paclii/feedback.html" TargetMode="External"/><Relationship Id="rId19" Type="http://schemas.openxmlformats.org/officeDocument/2006/relationships/hyperlink" Target="http://www.paclii.org/paclii/help/legis.html" TargetMode="External"/><Relationship Id="rId4" Type="http://schemas.openxmlformats.org/officeDocument/2006/relationships/hyperlink" Target="http://www.paclii.org/" TargetMode="External"/><Relationship Id="rId9" Type="http://schemas.openxmlformats.org/officeDocument/2006/relationships/hyperlink" Target="http://www.paclii.org/form/search/search1.html" TargetMode="External"/><Relationship Id="rId14" Type="http://schemas.openxmlformats.org/officeDocument/2006/relationships/hyperlink" Target="http://www.paclii.org/form/search/search1.html?mask=pw/legis/consol_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3578</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Dziedzic</dc:creator>
  <cp:keywords/>
  <dc:description/>
  <cp:lastModifiedBy>hame-fischer</cp:lastModifiedBy>
  <cp:revision>2</cp:revision>
  <dcterms:created xsi:type="dcterms:W3CDTF">2020-03-11T14:46:00Z</dcterms:created>
  <dcterms:modified xsi:type="dcterms:W3CDTF">2020-03-11T14:46:00Z</dcterms:modified>
</cp:coreProperties>
</file>